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9C7" w:rsidRDefault="009549C7" w:rsidP="009549C7">
      <w:pPr>
        <w:pStyle w:val="Heading3"/>
        <w:rPr>
          <w:lang w:val="en-ZA"/>
        </w:rPr>
      </w:pPr>
      <w:bookmarkStart w:id="0" w:name="_Toc174515601"/>
      <w:bookmarkStart w:id="1" w:name="_GoBack"/>
      <w:bookmarkEnd w:id="1"/>
      <w:r>
        <w:rPr>
          <w:lang w:val="en-ZA"/>
        </w:rPr>
        <w:t>Extract from a report prepared by Tony Mays for Unisa</w:t>
      </w:r>
      <w:r w:rsidR="0081253A">
        <w:rPr>
          <w:lang w:val="en-ZA"/>
        </w:rPr>
        <w:t>: comparative curricula</w:t>
      </w:r>
    </w:p>
    <w:p w:rsidR="009549C7" w:rsidRDefault="009549C7" w:rsidP="009549C7">
      <w:pPr>
        <w:pStyle w:val="Heading3"/>
        <w:rPr>
          <w:lang w:val="en-ZA"/>
        </w:rPr>
      </w:pPr>
      <w:r>
        <w:rPr>
          <w:lang w:val="en-ZA"/>
        </w:rPr>
        <w:t>4.4.1</w:t>
      </w:r>
      <w:r>
        <w:rPr>
          <w:lang w:val="en-ZA"/>
        </w:rPr>
        <w:tab/>
        <w:t>National comparison</w:t>
      </w:r>
      <w:bookmarkEnd w:id="0"/>
    </w:p>
    <w:p w:rsidR="009549C7" w:rsidRDefault="009549C7" w:rsidP="009549C7">
      <w:pPr>
        <w:jc w:val="both"/>
        <w:rPr>
          <w:lang w:val="en-ZA"/>
        </w:rPr>
      </w:pPr>
    </w:p>
    <w:p w:rsidR="009549C7" w:rsidRDefault="009549C7" w:rsidP="009549C7">
      <w:pPr>
        <w:jc w:val="both"/>
        <w:rPr>
          <w:lang w:val="en-ZA"/>
        </w:rPr>
      </w:pPr>
      <w:r>
        <w:rPr>
          <w:lang w:val="en-ZA"/>
        </w:rPr>
        <w:t>Currently BEd programmes are registered on the NQF against SAQA qualification 20161 (</w:t>
      </w:r>
      <w:hyperlink r:id="rId8" w:history="1">
        <w:r w:rsidRPr="00DF1DFF">
          <w:rPr>
            <w:rStyle w:val="Hyperlink"/>
            <w:lang w:val="en-ZA"/>
          </w:rPr>
          <w:t>www.saqa.org.za/registered</w:t>
        </w:r>
      </w:hyperlink>
      <w:r w:rsidRPr="00DF1DFF">
        <w:rPr>
          <w:color w:val="0000FF"/>
          <w:u w:val="single"/>
          <w:lang w:val="en-ZA"/>
        </w:rPr>
        <w:t xml:space="preserve"> qualifications and unit standards</w:t>
      </w:r>
      <w:r>
        <w:rPr>
          <w:lang w:val="en-ZA"/>
        </w:rPr>
        <w:t>) which has been re-registered to 2009-01-10. This BEd qualification carries a minimum of 360 credits at NQF level 6 (this will become level 7 in the new HEQF). The qualification allows that the “second 240 credits of the BEd can be used for upgrading the professional competence of practising teachers” and that candidates “entering the BEd from an old four year HDE [or from the Professional Diploma in Education] will be required to earn at least an additional 120 credits.” It should be noted that the comparison here is between currently registered learning programmes and not against new programmes that institutions may be developing ahead of 2009 and the implementation of a new HEQF.</w:t>
      </w:r>
    </w:p>
    <w:p w:rsidR="009549C7" w:rsidRDefault="009549C7" w:rsidP="009549C7">
      <w:pPr>
        <w:jc w:val="both"/>
        <w:rPr>
          <w:lang w:val="en-ZA"/>
        </w:rPr>
      </w:pPr>
    </w:p>
    <w:p w:rsidR="009549C7" w:rsidRDefault="009549C7" w:rsidP="009549C7">
      <w:pPr>
        <w:jc w:val="both"/>
        <w:rPr>
          <w:lang w:val="en-ZA"/>
        </w:rPr>
      </w:pPr>
      <w:r>
        <w:rPr>
          <w:lang w:val="en-ZA"/>
        </w:rPr>
        <w:t>The following table summarises the learning programmes currently registered against this qualification. Some of these programmes have been or are in the process of being phased out and many were registered prior to the mergers that happened in higher education, so institutional names are often outdated.</w:t>
      </w:r>
    </w:p>
    <w:p w:rsidR="009549C7" w:rsidRDefault="009549C7" w:rsidP="009549C7">
      <w:pPr>
        <w:jc w:val="both"/>
        <w:rPr>
          <w:lang w:val="en-ZA"/>
        </w:rPr>
      </w:pPr>
    </w:p>
    <w:p w:rsidR="009549C7" w:rsidRDefault="009549C7" w:rsidP="009549C7">
      <w:pPr>
        <w:pStyle w:val="Tableheading"/>
      </w:pPr>
      <w:r>
        <w:t>Table 4: BEd learning programmes registered against the BEd qualification</w:t>
      </w:r>
    </w:p>
    <w:tbl>
      <w:tblPr>
        <w:tblStyle w:val="TableGrid"/>
        <w:tblW w:w="0" w:type="auto"/>
        <w:tblLook w:val="01E0" w:firstRow="1" w:lastRow="1" w:firstColumn="1" w:lastColumn="1" w:noHBand="0" w:noVBand="0"/>
      </w:tblPr>
      <w:tblGrid>
        <w:gridCol w:w="1008"/>
        <w:gridCol w:w="2880"/>
        <w:gridCol w:w="2340"/>
        <w:gridCol w:w="1080"/>
        <w:gridCol w:w="1214"/>
      </w:tblGrid>
      <w:tr w:rsidR="009549C7" w:rsidTr="003E526A">
        <w:tc>
          <w:tcPr>
            <w:tcW w:w="1008" w:type="dxa"/>
          </w:tcPr>
          <w:p w:rsidR="009549C7" w:rsidRPr="007904CE" w:rsidRDefault="009549C7" w:rsidP="003E526A">
            <w:pPr>
              <w:jc w:val="both"/>
              <w:rPr>
                <w:rFonts w:ascii="Arial" w:hAnsi="Arial" w:cs="Arial"/>
                <w:b/>
                <w:sz w:val="18"/>
                <w:szCs w:val="18"/>
                <w:lang w:val="en-ZA"/>
              </w:rPr>
            </w:pPr>
            <w:r>
              <w:rPr>
                <w:rFonts w:ascii="Arial" w:hAnsi="Arial" w:cs="Arial"/>
                <w:b/>
                <w:sz w:val="18"/>
                <w:szCs w:val="18"/>
                <w:lang w:val="en-ZA"/>
              </w:rPr>
              <w:t>LP ID</w:t>
            </w:r>
          </w:p>
        </w:tc>
        <w:tc>
          <w:tcPr>
            <w:tcW w:w="2880" w:type="dxa"/>
          </w:tcPr>
          <w:p w:rsidR="009549C7" w:rsidRPr="007904CE" w:rsidRDefault="009549C7" w:rsidP="003E526A">
            <w:pPr>
              <w:jc w:val="both"/>
              <w:rPr>
                <w:rFonts w:ascii="Arial" w:hAnsi="Arial" w:cs="Arial"/>
                <w:b/>
                <w:sz w:val="18"/>
                <w:szCs w:val="18"/>
                <w:lang w:val="en-ZA"/>
              </w:rPr>
            </w:pPr>
            <w:r>
              <w:rPr>
                <w:rFonts w:ascii="Arial" w:hAnsi="Arial" w:cs="Arial"/>
                <w:b/>
                <w:sz w:val="18"/>
                <w:szCs w:val="18"/>
                <w:lang w:val="en-ZA"/>
              </w:rPr>
              <w:t>LP Title</w:t>
            </w:r>
          </w:p>
        </w:tc>
        <w:tc>
          <w:tcPr>
            <w:tcW w:w="2340" w:type="dxa"/>
          </w:tcPr>
          <w:p w:rsidR="009549C7" w:rsidRPr="007904CE" w:rsidRDefault="009549C7" w:rsidP="003E526A">
            <w:pPr>
              <w:jc w:val="both"/>
              <w:rPr>
                <w:rFonts w:ascii="Arial" w:hAnsi="Arial" w:cs="Arial"/>
                <w:b/>
                <w:sz w:val="18"/>
                <w:szCs w:val="18"/>
                <w:lang w:val="en-ZA"/>
              </w:rPr>
            </w:pPr>
            <w:r>
              <w:rPr>
                <w:rFonts w:ascii="Arial" w:hAnsi="Arial" w:cs="Arial"/>
                <w:b/>
                <w:sz w:val="18"/>
                <w:szCs w:val="18"/>
                <w:lang w:val="en-ZA"/>
              </w:rPr>
              <w:t>Provider</w:t>
            </w:r>
          </w:p>
        </w:tc>
        <w:tc>
          <w:tcPr>
            <w:tcW w:w="1080" w:type="dxa"/>
          </w:tcPr>
          <w:p w:rsidR="009549C7" w:rsidRPr="007904CE" w:rsidRDefault="009549C7" w:rsidP="003E526A">
            <w:pPr>
              <w:jc w:val="both"/>
              <w:rPr>
                <w:rFonts w:ascii="Arial" w:hAnsi="Arial" w:cs="Arial"/>
                <w:b/>
                <w:sz w:val="18"/>
                <w:szCs w:val="18"/>
                <w:lang w:val="en-ZA"/>
              </w:rPr>
            </w:pPr>
            <w:r>
              <w:rPr>
                <w:rFonts w:ascii="Arial" w:hAnsi="Arial" w:cs="Arial"/>
                <w:b/>
                <w:sz w:val="18"/>
                <w:szCs w:val="18"/>
                <w:lang w:val="en-ZA"/>
              </w:rPr>
              <w:t>NQF level</w:t>
            </w:r>
          </w:p>
        </w:tc>
        <w:tc>
          <w:tcPr>
            <w:tcW w:w="1214" w:type="dxa"/>
          </w:tcPr>
          <w:p w:rsidR="009549C7" w:rsidRPr="007904CE" w:rsidRDefault="009549C7" w:rsidP="003E526A">
            <w:pPr>
              <w:jc w:val="both"/>
              <w:rPr>
                <w:rFonts w:ascii="Arial" w:hAnsi="Arial" w:cs="Arial"/>
                <w:b/>
                <w:sz w:val="18"/>
                <w:szCs w:val="18"/>
                <w:lang w:val="en-ZA"/>
              </w:rPr>
            </w:pPr>
            <w:r>
              <w:rPr>
                <w:rFonts w:ascii="Arial" w:hAnsi="Arial" w:cs="Arial"/>
                <w:b/>
                <w:sz w:val="18"/>
                <w:szCs w:val="18"/>
                <w:lang w:val="en-ZA"/>
              </w:rPr>
              <w:t>Min credits</w:t>
            </w:r>
          </w:p>
        </w:tc>
      </w:tr>
      <w:tr w:rsidR="009549C7" w:rsidTr="003E526A">
        <w:tc>
          <w:tcPr>
            <w:tcW w:w="1008" w:type="dxa"/>
          </w:tcPr>
          <w:p w:rsidR="009549C7" w:rsidRPr="007904CE" w:rsidRDefault="009549C7" w:rsidP="003E526A">
            <w:pPr>
              <w:jc w:val="both"/>
              <w:rPr>
                <w:rFonts w:ascii="Arial" w:hAnsi="Arial" w:cs="Arial"/>
                <w:sz w:val="18"/>
                <w:szCs w:val="18"/>
                <w:lang w:val="en-ZA"/>
              </w:rPr>
            </w:pPr>
            <w:r>
              <w:rPr>
                <w:rFonts w:ascii="Arial" w:hAnsi="Arial" w:cs="Arial"/>
                <w:sz w:val="18"/>
                <w:szCs w:val="18"/>
                <w:lang w:val="en-ZA"/>
              </w:rPr>
              <w:t>20847</w:t>
            </w:r>
          </w:p>
        </w:tc>
        <w:tc>
          <w:tcPr>
            <w:tcW w:w="2880" w:type="dxa"/>
          </w:tcPr>
          <w:p w:rsidR="009549C7" w:rsidRPr="007904CE" w:rsidRDefault="009549C7" w:rsidP="003E526A">
            <w:pPr>
              <w:rPr>
                <w:rFonts w:ascii="Arial" w:hAnsi="Arial" w:cs="Arial"/>
                <w:sz w:val="18"/>
                <w:szCs w:val="18"/>
                <w:lang w:val="en-ZA"/>
              </w:rPr>
            </w:pPr>
            <w:r>
              <w:rPr>
                <w:rFonts w:ascii="Arial" w:hAnsi="Arial" w:cs="Arial"/>
                <w:sz w:val="18"/>
                <w:szCs w:val="18"/>
                <w:lang w:val="en-ZA"/>
              </w:rPr>
              <w:t>Bachelor of Education</w:t>
            </w:r>
          </w:p>
        </w:tc>
        <w:tc>
          <w:tcPr>
            <w:tcW w:w="2340" w:type="dxa"/>
          </w:tcPr>
          <w:p w:rsidR="009549C7" w:rsidRPr="007904CE" w:rsidRDefault="009549C7" w:rsidP="003E526A">
            <w:pPr>
              <w:rPr>
                <w:rFonts w:ascii="Arial" w:hAnsi="Arial" w:cs="Arial"/>
                <w:sz w:val="18"/>
                <w:szCs w:val="18"/>
                <w:lang w:val="en-ZA"/>
              </w:rPr>
            </w:pPr>
            <w:r>
              <w:rPr>
                <w:rFonts w:ascii="Arial" w:hAnsi="Arial" w:cs="Arial"/>
                <w:sz w:val="18"/>
                <w:szCs w:val="18"/>
                <w:lang w:val="en-ZA"/>
              </w:rPr>
              <w:t>Committee of Technikon Principals</w:t>
            </w:r>
          </w:p>
        </w:tc>
        <w:tc>
          <w:tcPr>
            <w:tcW w:w="1080" w:type="dxa"/>
          </w:tcPr>
          <w:p w:rsidR="009549C7" w:rsidRPr="007904CE"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Pr="007904CE" w:rsidRDefault="009549C7" w:rsidP="003E526A">
            <w:pPr>
              <w:jc w:val="both"/>
              <w:rPr>
                <w:rFonts w:ascii="Arial" w:hAnsi="Arial" w:cs="Arial"/>
                <w:sz w:val="18"/>
                <w:szCs w:val="18"/>
                <w:lang w:val="en-ZA"/>
              </w:rPr>
            </w:pPr>
            <w:r>
              <w:rPr>
                <w:rFonts w:ascii="Arial" w:hAnsi="Arial" w:cs="Arial"/>
                <w:sz w:val="18"/>
                <w:szCs w:val="18"/>
                <w:lang w:val="en-ZA"/>
              </w:rPr>
              <w:t>120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16399</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Senior and Further Education: Mathematics: Physical Science</w:t>
            </w:r>
          </w:p>
        </w:tc>
        <w:tc>
          <w:tcPr>
            <w:tcW w:w="2340" w:type="dxa"/>
          </w:tcPr>
          <w:p w:rsidR="009549C7" w:rsidRDefault="009549C7" w:rsidP="003E526A">
            <w:pPr>
              <w:rPr>
                <w:rFonts w:ascii="Arial" w:hAnsi="Arial" w:cs="Arial"/>
                <w:sz w:val="18"/>
                <w:szCs w:val="18"/>
                <w:lang w:val="en-ZA"/>
              </w:rPr>
            </w:pPr>
            <w:r>
              <w:rPr>
                <w:rFonts w:ascii="Arial" w:hAnsi="Arial" w:cs="Arial"/>
                <w:sz w:val="18"/>
                <w:szCs w:val="18"/>
                <w:lang w:val="en-ZA"/>
              </w:rPr>
              <w:t xml:space="preserve">University of </w:t>
            </w:r>
            <w:smartTag w:uri="urn:schemas-microsoft-com:office:smarttags" w:element="place">
              <w:smartTag w:uri="urn:schemas-microsoft-com:office:smarttags" w:element="PlaceType">
                <w:r>
                  <w:rPr>
                    <w:rFonts w:ascii="Arial" w:hAnsi="Arial" w:cs="Arial"/>
                    <w:sz w:val="18"/>
                    <w:szCs w:val="18"/>
                    <w:lang w:val="en-ZA"/>
                  </w:rPr>
                  <w:t>Fort</w:t>
                </w:r>
              </w:smartTag>
              <w:r>
                <w:rPr>
                  <w:rFonts w:ascii="Arial" w:hAnsi="Arial" w:cs="Arial"/>
                  <w:sz w:val="18"/>
                  <w:szCs w:val="18"/>
                  <w:lang w:val="en-ZA"/>
                </w:rPr>
                <w:t xml:space="preserve"> </w:t>
              </w:r>
              <w:smartTag w:uri="urn:schemas-microsoft-com:office:smarttags" w:element="PlaceName">
                <w:r>
                  <w:rPr>
                    <w:rFonts w:ascii="Arial" w:hAnsi="Arial" w:cs="Arial"/>
                    <w:sz w:val="18"/>
                    <w:szCs w:val="18"/>
                    <w:lang w:val="en-ZA"/>
                  </w:rPr>
                  <w:t>Hare</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20860</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Physical Education</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Western Cape</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360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16078</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General Education</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Stellenbosch</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16875</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Foundation Phase: Intermediate Phase: Senior Phase: FET</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Port Elizabeth</w:t>
                </w:r>
              </w:smartTag>
            </w:smartTag>
            <w:r>
              <w:rPr>
                <w:rFonts w:ascii="Arial" w:hAnsi="Arial" w:cs="Arial"/>
                <w:sz w:val="18"/>
                <w:szCs w:val="18"/>
                <w:lang w:val="en-ZA"/>
              </w:rPr>
              <w:t xml:space="preserve"> </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19441</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Further Education: Consumer Science</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Name">
                <w:r>
                  <w:rPr>
                    <w:rFonts w:ascii="Arial" w:hAnsi="Arial" w:cs="Arial"/>
                    <w:sz w:val="18"/>
                    <w:szCs w:val="18"/>
                    <w:lang w:val="en-ZA"/>
                  </w:rPr>
                  <w:t>Vista</w:t>
                </w:r>
              </w:smartTag>
              <w:r>
                <w:rPr>
                  <w:rFonts w:ascii="Arial" w:hAnsi="Arial" w:cs="Arial"/>
                  <w:sz w:val="18"/>
                  <w:szCs w:val="18"/>
                  <w:lang w:val="en-ZA"/>
                </w:rPr>
                <w:t xml:space="preserve"> </w:t>
              </w:r>
              <w:smartTag w:uri="urn:schemas-microsoft-com:office:smarttags" w:element="PlaceType">
                <w:r>
                  <w:rPr>
                    <w:rFonts w:ascii="Arial" w:hAnsi="Arial" w:cs="Arial"/>
                    <w:sz w:val="18"/>
                    <w:szCs w:val="18"/>
                    <w:lang w:val="en-ZA"/>
                  </w:rPr>
                  <w:t>University</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610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12141</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Further Education: Natural Science</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Name">
                <w:r>
                  <w:rPr>
                    <w:rFonts w:ascii="Arial" w:hAnsi="Arial" w:cs="Arial"/>
                    <w:sz w:val="18"/>
                    <w:szCs w:val="18"/>
                    <w:lang w:val="en-ZA"/>
                  </w:rPr>
                  <w:t>Vista</w:t>
                </w:r>
              </w:smartTag>
              <w:r>
                <w:rPr>
                  <w:rFonts w:ascii="Arial" w:hAnsi="Arial" w:cs="Arial"/>
                  <w:sz w:val="18"/>
                  <w:szCs w:val="18"/>
                  <w:lang w:val="en-ZA"/>
                </w:rPr>
                <w:t xml:space="preserve"> </w:t>
              </w:r>
              <w:smartTag w:uri="urn:schemas-microsoft-com:office:smarttags" w:element="PlaceType">
                <w:r>
                  <w:rPr>
                    <w:rFonts w:ascii="Arial" w:hAnsi="Arial" w:cs="Arial"/>
                    <w:sz w:val="18"/>
                    <w:szCs w:val="18"/>
                    <w:lang w:val="en-ZA"/>
                  </w:rPr>
                  <w:t>University</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511</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20877</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FET</w:t>
            </w:r>
          </w:p>
        </w:tc>
        <w:tc>
          <w:tcPr>
            <w:tcW w:w="2340" w:type="dxa"/>
          </w:tcPr>
          <w:p w:rsidR="009549C7" w:rsidRDefault="009549C7" w:rsidP="003E526A">
            <w:pPr>
              <w:rPr>
                <w:rFonts w:ascii="Arial" w:hAnsi="Arial" w:cs="Arial"/>
                <w:sz w:val="18"/>
                <w:szCs w:val="18"/>
                <w:lang w:val="en-ZA"/>
              </w:rPr>
            </w:pPr>
            <w:r>
              <w:rPr>
                <w:rFonts w:ascii="Arial" w:hAnsi="Arial" w:cs="Arial"/>
                <w:sz w:val="18"/>
                <w:szCs w:val="18"/>
                <w:lang w:val="en-ZA"/>
              </w:rPr>
              <w:t>Committee of Technikon Principals</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50582</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Potchefstroom</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512</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10095</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w:t>
            </w:r>
          </w:p>
        </w:tc>
        <w:tc>
          <w:tcPr>
            <w:tcW w:w="2340" w:type="dxa"/>
          </w:tcPr>
          <w:p w:rsidR="009549C7" w:rsidRDefault="009549C7" w:rsidP="003E526A">
            <w:pPr>
              <w:rPr>
                <w:rFonts w:ascii="Arial" w:hAnsi="Arial" w:cs="Arial"/>
                <w:sz w:val="18"/>
                <w:szCs w:val="18"/>
                <w:lang w:val="en-ZA"/>
              </w:rPr>
            </w:pPr>
            <w:r>
              <w:rPr>
                <w:rFonts w:ascii="Arial" w:hAnsi="Arial" w:cs="Arial"/>
                <w:sz w:val="18"/>
                <w:szCs w:val="18"/>
                <w:lang w:val="en-ZA"/>
              </w:rPr>
              <w:t>University of the North</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240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50378</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w:t>
            </w:r>
          </w:p>
        </w:tc>
        <w:tc>
          <w:tcPr>
            <w:tcW w:w="2340" w:type="dxa"/>
          </w:tcPr>
          <w:p w:rsidR="009549C7" w:rsidRDefault="009549C7" w:rsidP="003E526A">
            <w:pPr>
              <w:rPr>
                <w:rFonts w:ascii="Arial" w:hAnsi="Arial" w:cs="Arial"/>
                <w:sz w:val="18"/>
                <w:szCs w:val="18"/>
                <w:lang w:val="en-ZA"/>
              </w:rPr>
            </w:pPr>
            <w:r>
              <w:rPr>
                <w:rFonts w:ascii="Arial" w:hAnsi="Arial" w:cs="Arial"/>
                <w:sz w:val="18"/>
                <w:szCs w:val="18"/>
                <w:lang w:val="en-ZA"/>
              </w:rPr>
              <w:t xml:space="preserve">University of the </w:t>
            </w:r>
            <w:smartTag w:uri="urn:schemas-microsoft-com:office:smarttags" w:element="place">
              <w:r>
                <w:rPr>
                  <w:rFonts w:ascii="Arial" w:hAnsi="Arial" w:cs="Arial"/>
                  <w:sz w:val="18"/>
                  <w:szCs w:val="18"/>
                  <w:lang w:val="en-ZA"/>
                </w:rPr>
                <w:t>Witwatersrand</w:t>
              </w:r>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20868</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Foundation, Intermediate, Senior and FET</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Name">
                <w:r>
                  <w:rPr>
                    <w:rFonts w:ascii="Arial" w:hAnsi="Arial" w:cs="Arial"/>
                    <w:sz w:val="18"/>
                    <w:szCs w:val="18"/>
                    <w:lang w:val="en-ZA"/>
                  </w:rPr>
                  <w:t>Rhodes</w:t>
                </w:r>
              </w:smartTag>
              <w:r>
                <w:rPr>
                  <w:rFonts w:ascii="Arial" w:hAnsi="Arial" w:cs="Arial"/>
                  <w:sz w:val="18"/>
                  <w:szCs w:val="18"/>
                  <w:lang w:val="en-ZA"/>
                </w:rPr>
                <w:t xml:space="preserve"> </w:t>
              </w:r>
              <w:smartTag w:uri="urn:schemas-microsoft-com:office:smarttags" w:element="PlaceType">
                <w:r>
                  <w:rPr>
                    <w:rFonts w:ascii="Arial" w:hAnsi="Arial" w:cs="Arial"/>
                    <w:sz w:val="18"/>
                    <w:szCs w:val="18"/>
                    <w:lang w:val="en-ZA"/>
                  </w:rPr>
                  <w:t>University</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360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14984</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Training and Development</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Natal</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384</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20991</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Kinesiology and Physical Education</w:t>
            </w:r>
          </w:p>
        </w:tc>
        <w:tc>
          <w:tcPr>
            <w:tcW w:w="2340" w:type="dxa"/>
          </w:tcPr>
          <w:p w:rsidR="009549C7" w:rsidRDefault="009549C7" w:rsidP="003E526A">
            <w:pPr>
              <w:rPr>
                <w:rFonts w:ascii="Arial" w:hAnsi="Arial" w:cs="Arial"/>
                <w:sz w:val="18"/>
                <w:szCs w:val="18"/>
                <w:lang w:val="en-ZA"/>
              </w:rPr>
            </w:pPr>
            <w:r>
              <w:rPr>
                <w:rFonts w:ascii="Arial" w:hAnsi="Arial" w:cs="Arial"/>
                <w:sz w:val="18"/>
                <w:szCs w:val="18"/>
                <w:lang w:val="en-ZA"/>
              </w:rPr>
              <w:t>University of the North</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120</w:t>
            </w:r>
          </w:p>
        </w:tc>
      </w:tr>
      <w:tr w:rsidR="009549C7" w:rsidTr="003E526A">
        <w:tc>
          <w:tcPr>
            <w:tcW w:w="1008"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58022</w:t>
            </w:r>
          </w:p>
        </w:tc>
        <w:tc>
          <w:tcPr>
            <w:tcW w:w="2880" w:type="dxa"/>
          </w:tcPr>
          <w:p w:rsidR="009549C7" w:rsidRDefault="009549C7" w:rsidP="003E526A">
            <w:pPr>
              <w:rPr>
                <w:rFonts w:ascii="Arial" w:hAnsi="Arial" w:cs="Arial"/>
                <w:sz w:val="18"/>
                <w:szCs w:val="18"/>
                <w:lang w:val="en-ZA"/>
              </w:rPr>
            </w:pPr>
            <w:r>
              <w:rPr>
                <w:rFonts w:ascii="Arial" w:hAnsi="Arial" w:cs="Arial"/>
                <w:sz w:val="18"/>
                <w:szCs w:val="18"/>
                <w:lang w:val="en-ZA"/>
              </w:rPr>
              <w:t>Bachelor of Education (</w:t>
            </w:r>
            <w:smartTag w:uri="urn:schemas-microsoft-com:office:smarttags" w:element="place">
              <w:smartTag w:uri="urn:schemas-microsoft-com:office:smarttags" w:element="PlaceName">
                <w:r>
                  <w:rPr>
                    <w:rFonts w:ascii="Arial" w:hAnsi="Arial" w:cs="Arial"/>
                    <w:sz w:val="18"/>
                    <w:szCs w:val="18"/>
                    <w:lang w:val="en-ZA"/>
                  </w:rPr>
                  <w:t>Senior</w:t>
                </w:r>
              </w:smartTag>
              <w:r>
                <w:rPr>
                  <w:rFonts w:ascii="Arial" w:hAnsi="Arial" w:cs="Arial"/>
                  <w:sz w:val="18"/>
                  <w:szCs w:val="18"/>
                  <w:lang w:val="en-ZA"/>
                </w:rPr>
                <w:t xml:space="preserve"> </w:t>
              </w:r>
              <w:smartTag w:uri="urn:schemas-microsoft-com:office:smarttags" w:element="PlaceType">
                <w:r>
                  <w:rPr>
                    <w:rFonts w:ascii="Arial" w:hAnsi="Arial" w:cs="Arial"/>
                    <w:sz w:val="18"/>
                    <w:szCs w:val="18"/>
                    <w:lang w:val="en-ZA"/>
                  </w:rPr>
                  <w:t>School</w:t>
                </w:r>
              </w:smartTag>
            </w:smartTag>
            <w:r>
              <w:rPr>
                <w:rFonts w:ascii="Arial" w:hAnsi="Arial" w:cs="Arial"/>
                <w:sz w:val="18"/>
                <w:szCs w:val="18"/>
                <w:lang w:val="en-ZA"/>
              </w:rPr>
              <w:t xml:space="preserve"> Phase and FET </w:t>
            </w:r>
            <w:r>
              <w:rPr>
                <w:rFonts w:ascii="Arial" w:hAnsi="Arial" w:cs="Arial"/>
                <w:sz w:val="18"/>
                <w:szCs w:val="18"/>
                <w:lang w:val="en-ZA"/>
              </w:rPr>
              <w:lastRenderedPageBreak/>
              <w:t>(Schooling))</w:t>
            </w:r>
          </w:p>
        </w:tc>
        <w:tc>
          <w:tcPr>
            <w:tcW w:w="2340" w:type="dxa"/>
          </w:tcPr>
          <w:p w:rsidR="009549C7" w:rsidRDefault="009549C7" w:rsidP="003E526A">
            <w:pPr>
              <w:rPr>
                <w:rFonts w:ascii="Arial" w:hAnsi="Arial" w:cs="Arial"/>
                <w:sz w:val="18"/>
                <w:szCs w:val="18"/>
                <w:lang w:val="en-ZA"/>
              </w:rPr>
            </w:pPr>
            <w:smartTag w:uri="urn:schemas-microsoft-com:office:smarttags" w:element="place">
              <w:smartTag w:uri="urn:schemas-microsoft-com:office:smarttags" w:element="PlaceType">
                <w:r>
                  <w:rPr>
                    <w:rFonts w:ascii="Arial" w:hAnsi="Arial" w:cs="Arial"/>
                    <w:sz w:val="18"/>
                    <w:szCs w:val="18"/>
                    <w:lang w:val="en-ZA"/>
                  </w:rPr>
                  <w:lastRenderedPageBreak/>
                  <w:t>University</w:t>
                </w:r>
              </w:smartTag>
              <w:r>
                <w:rPr>
                  <w:rFonts w:ascii="Arial" w:hAnsi="Arial" w:cs="Arial"/>
                  <w:sz w:val="18"/>
                  <w:szCs w:val="18"/>
                  <w:lang w:val="en-ZA"/>
                </w:rPr>
                <w:t xml:space="preserve"> of </w:t>
              </w:r>
              <w:smartTag w:uri="urn:schemas-microsoft-com:office:smarttags" w:element="PlaceName">
                <w:r>
                  <w:rPr>
                    <w:rFonts w:ascii="Arial" w:hAnsi="Arial" w:cs="Arial"/>
                    <w:sz w:val="18"/>
                    <w:szCs w:val="18"/>
                    <w:lang w:val="en-ZA"/>
                  </w:rPr>
                  <w:t>Johannesburg</w:t>
                </w:r>
              </w:smartTag>
            </w:smartTag>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6</w:t>
            </w:r>
          </w:p>
        </w:tc>
        <w:tc>
          <w:tcPr>
            <w:tcW w:w="1214"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480</w:t>
            </w:r>
          </w:p>
        </w:tc>
      </w:tr>
    </w:tbl>
    <w:p w:rsidR="009549C7" w:rsidRDefault="009549C7" w:rsidP="009549C7">
      <w:pPr>
        <w:jc w:val="both"/>
        <w:rPr>
          <w:lang w:val="en-ZA"/>
        </w:rPr>
      </w:pPr>
    </w:p>
    <w:p w:rsidR="009549C7" w:rsidRDefault="009549C7" w:rsidP="009549C7">
      <w:pPr>
        <w:jc w:val="both"/>
        <w:rPr>
          <w:lang w:val="en-ZA"/>
        </w:rPr>
      </w:pPr>
      <w:r>
        <w:rPr>
          <w:lang w:val="en-ZA"/>
        </w:rPr>
        <w:t xml:space="preserve">What is interesting about this table (apart from all the name changes that have happened since these learning programmes were registered) is that there are a number of other institutions who must be facing similar challenges in re-thinking their BEd programmes and who could be interested in consulting/collaborating in this process. </w:t>
      </w:r>
    </w:p>
    <w:p w:rsidR="009549C7" w:rsidRDefault="009549C7" w:rsidP="009549C7">
      <w:pPr>
        <w:jc w:val="both"/>
        <w:rPr>
          <w:lang w:val="en-ZA"/>
        </w:rPr>
      </w:pPr>
    </w:p>
    <w:p w:rsidR="009549C7" w:rsidRDefault="009549C7" w:rsidP="009549C7">
      <w:pPr>
        <w:jc w:val="both"/>
        <w:rPr>
          <w:lang w:val="en-ZA"/>
        </w:rPr>
      </w:pPr>
      <w:r>
        <w:rPr>
          <w:lang w:val="en-ZA"/>
        </w:rPr>
        <w:t xml:space="preserve">The underpinning qualification was structured in accordance with the </w:t>
      </w:r>
      <w:r w:rsidRPr="00265E55">
        <w:rPr>
          <w:i/>
          <w:lang w:val="en-ZA"/>
        </w:rPr>
        <w:t>Norms and Standards for Educators</w:t>
      </w:r>
      <w:r>
        <w:rPr>
          <w:lang w:val="en-ZA"/>
        </w:rPr>
        <w:t xml:space="preserve"> (RSA 2000) and has the following exit level outcomes structured into four main components. It will be noted that the structure of the qualification has been informed by the 7 roles of an educator identified in the Norms and Standards and endorsed by the recent Policy Framework (DoE 2007). It seems logical to assume therefore that this structure and these outcomes continue to be a useful benchmarking tool.</w:t>
      </w:r>
    </w:p>
    <w:p w:rsidR="009549C7" w:rsidRDefault="009549C7" w:rsidP="009549C7">
      <w:pPr>
        <w:jc w:val="both"/>
        <w:rPr>
          <w:lang w:val="en-ZA"/>
        </w:rPr>
      </w:pPr>
    </w:p>
    <w:p w:rsidR="009549C7" w:rsidRPr="00265E55" w:rsidRDefault="009549C7" w:rsidP="009549C7">
      <w:pPr>
        <w:jc w:val="both"/>
        <w:rPr>
          <w:b/>
          <w:lang w:val="en-ZA"/>
        </w:rPr>
      </w:pPr>
      <w:r w:rsidRPr="00265E55">
        <w:rPr>
          <w:b/>
          <w:lang w:val="en-ZA"/>
        </w:rPr>
        <w:t>Component 1: Competences relating to fundamental learning</w:t>
      </w:r>
    </w:p>
    <w:p w:rsidR="009549C7" w:rsidRPr="00265E55" w:rsidRDefault="009549C7" w:rsidP="009549C7">
      <w:pPr>
        <w:jc w:val="both"/>
        <w:rPr>
          <w:i/>
          <w:lang w:val="en-ZA"/>
        </w:rPr>
      </w:pPr>
      <w:r w:rsidRPr="00265E55">
        <w:rPr>
          <w:i/>
          <w:lang w:val="en-ZA"/>
        </w:rPr>
        <w:t>The focus in this component is on the role of scholar, researcher and lifelong learning. However, there is some reference in the application of communicative and numerical competence to the roles of learning mediation, assessment and management/administration.</w:t>
      </w:r>
    </w:p>
    <w:p w:rsidR="009549C7" w:rsidRPr="00265E55" w:rsidRDefault="009549C7" w:rsidP="009549C7">
      <w:pPr>
        <w:jc w:val="both"/>
        <w:rPr>
          <w:i/>
          <w:lang w:val="en-ZA"/>
        </w:rPr>
      </w:pPr>
    </w:p>
    <w:p w:rsidR="009549C7" w:rsidRPr="00265E55" w:rsidRDefault="009549C7" w:rsidP="009549C7">
      <w:pPr>
        <w:jc w:val="both"/>
        <w:rPr>
          <w:i/>
          <w:lang w:val="en-ZA"/>
        </w:rPr>
      </w:pPr>
      <w:r w:rsidRPr="00265E55">
        <w:rPr>
          <w:i/>
          <w:lang w:val="en-ZA"/>
        </w:rPr>
        <w:t>Demonstrate competence in reading, writing and speaking the language/s of instruction in ways that facilitate their own academic learning, and learning in classrooms.</w:t>
      </w:r>
    </w:p>
    <w:p w:rsidR="009549C7" w:rsidRPr="00265E55" w:rsidRDefault="009549C7" w:rsidP="009549C7">
      <w:pPr>
        <w:jc w:val="both"/>
        <w:rPr>
          <w:i/>
          <w:lang w:val="en-ZA"/>
        </w:rPr>
      </w:pPr>
    </w:p>
    <w:p w:rsidR="009549C7" w:rsidRPr="00265E55" w:rsidRDefault="009549C7" w:rsidP="009549C7">
      <w:pPr>
        <w:jc w:val="both"/>
        <w:rPr>
          <w:i/>
          <w:lang w:val="en-ZA"/>
        </w:rPr>
      </w:pPr>
      <w:r w:rsidRPr="00265E55">
        <w:rPr>
          <w:i/>
          <w:lang w:val="en-ZA"/>
        </w:rPr>
        <w:t>Demonstrate competence in interpreting and using numerical and elementary statistical knowledge to facilitate their own academic learning, and to manage teaching, learning and assessment.</w:t>
      </w:r>
    </w:p>
    <w:p w:rsidR="009549C7" w:rsidRDefault="009549C7" w:rsidP="009549C7">
      <w:pPr>
        <w:jc w:val="both"/>
        <w:rPr>
          <w:lang w:val="en-ZA"/>
        </w:rPr>
      </w:pPr>
    </w:p>
    <w:p w:rsidR="009549C7" w:rsidRDefault="009549C7" w:rsidP="009549C7">
      <w:pPr>
        <w:jc w:val="both"/>
        <w:rPr>
          <w:lang w:val="en-ZA"/>
        </w:rPr>
      </w:pPr>
      <w:r>
        <w:rPr>
          <w:lang w:val="en-ZA"/>
        </w:rPr>
        <w:t>It is felt that the Fundamental component, as well as the approach proposed for the teaching practice modules in Sheet 4, provides adequate space for these exit learning outcomes and their associated competences to be addressed.</w:t>
      </w:r>
    </w:p>
    <w:p w:rsidR="009549C7" w:rsidRDefault="009549C7" w:rsidP="009549C7">
      <w:pPr>
        <w:jc w:val="both"/>
        <w:rPr>
          <w:lang w:val="en-ZA"/>
        </w:rPr>
      </w:pPr>
    </w:p>
    <w:p w:rsidR="009549C7" w:rsidRPr="00265E55" w:rsidRDefault="009549C7" w:rsidP="009549C7">
      <w:pPr>
        <w:jc w:val="both"/>
        <w:rPr>
          <w:b/>
          <w:lang w:val="en-ZA"/>
        </w:rPr>
      </w:pPr>
      <w:r w:rsidRPr="00265E55">
        <w:rPr>
          <w:b/>
          <w:lang w:val="en-ZA"/>
        </w:rPr>
        <w:t>Component 2: Competences related to the subject and content of teaching</w:t>
      </w:r>
    </w:p>
    <w:p w:rsidR="009549C7" w:rsidRPr="00265E55" w:rsidRDefault="009549C7" w:rsidP="009549C7">
      <w:pPr>
        <w:jc w:val="both"/>
        <w:rPr>
          <w:i/>
          <w:lang w:val="en-ZA"/>
        </w:rPr>
      </w:pPr>
      <w:r w:rsidRPr="00265E55">
        <w:rPr>
          <w:i/>
          <w:lang w:val="en-ZA"/>
        </w:rPr>
        <w:t>The focus in this component is on the role of interpreter and designer of learning programmes and materials, the role of learning mediator, as well as the specialist role.</w:t>
      </w:r>
    </w:p>
    <w:p w:rsidR="009549C7" w:rsidRPr="00265E55" w:rsidRDefault="009549C7" w:rsidP="009549C7">
      <w:pPr>
        <w:jc w:val="both"/>
        <w:rPr>
          <w:i/>
          <w:lang w:val="en-ZA"/>
        </w:rPr>
      </w:pPr>
    </w:p>
    <w:p w:rsidR="009549C7" w:rsidRPr="00265E55" w:rsidRDefault="009549C7" w:rsidP="009549C7">
      <w:pPr>
        <w:jc w:val="both"/>
        <w:rPr>
          <w:i/>
          <w:lang w:val="en-ZA"/>
        </w:rPr>
      </w:pPr>
      <w:r w:rsidRPr="00265E55">
        <w:rPr>
          <w:i/>
          <w:lang w:val="en-ZA"/>
        </w:rPr>
        <w:t>Demonstrate competence with regard to the knowledge base underpinning the learning areas or subjects they will be teaching.</w:t>
      </w:r>
    </w:p>
    <w:p w:rsidR="009549C7" w:rsidRPr="00265E55" w:rsidRDefault="009549C7" w:rsidP="009549C7">
      <w:pPr>
        <w:jc w:val="both"/>
        <w:rPr>
          <w:i/>
          <w:lang w:val="en-ZA"/>
        </w:rPr>
      </w:pPr>
    </w:p>
    <w:p w:rsidR="009549C7" w:rsidRPr="00265E55" w:rsidRDefault="009549C7" w:rsidP="009549C7">
      <w:pPr>
        <w:jc w:val="both"/>
        <w:rPr>
          <w:i/>
          <w:lang w:val="en-ZA"/>
        </w:rPr>
      </w:pPr>
      <w:r w:rsidRPr="00265E55">
        <w:rPr>
          <w:i/>
          <w:lang w:val="en-ZA"/>
        </w:rPr>
        <w:t>On their area/s of specialisation (phase and subject/learning area), demonstrate competence in planning, designing, and reflecting on learning programmes appropriate for their learners and learning context.</w:t>
      </w:r>
    </w:p>
    <w:p w:rsidR="009549C7" w:rsidRDefault="009549C7" w:rsidP="009549C7">
      <w:pPr>
        <w:jc w:val="both"/>
        <w:rPr>
          <w:lang w:val="en-ZA"/>
        </w:rPr>
      </w:pPr>
    </w:p>
    <w:p w:rsidR="009549C7" w:rsidRDefault="009549C7" w:rsidP="009549C7">
      <w:pPr>
        <w:jc w:val="both"/>
        <w:rPr>
          <w:lang w:val="en-ZA"/>
        </w:rPr>
      </w:pPr>
      <w:r>
        <w:rPr>
          <w:lang w:val="en-ZA"/>
        </w:rPr>
        <w:t>Obviously in many ways the realisation of these outcomes will depend on the kind of assessment tasks that are set. However, the range of suggested core and elective modules in Sheet 4 would seem to provide adequate space for these outcomes and their associated competences to be addressed.</w:t>
      </w:r>
    </w:p>
    <w:p w:rsidR="009549C7" w:rsidRDefault="009549C7" w:rsidP="009549C7">
      <w:pPr>
        <w:jc w:val="both"/>
        <w:rPr>
          <w:lang w:val="en-ZA"/>
        </w:rPr>
      </w:pPr>
    </w:p>
    <w:p w:rsidR="009549C7" w:rsidRPr="00265E55" w:rsidRDefault="009549C7" w:rsidP="009549C7">
      <w:pPr>
        <w:jc w:val="both"/>
        <w:rPr>
          <w:b/>
          <w:lang w:val="en-ZA"/>
        </w:rPr>
      </w:pPr>
      <w:r w:rsidRPr="00265E55">
        <w:rPr>
          <w:b/>
          <w:lang w:val="en-ZA"/>
        </w:rPr>
        <w:lastRenderedPageBreak/>
        <w:t>Component 3:</w:t>
      </w:r>
      <w:r>
        <w:rPr>
          <w:b/>
          <w:lang w:val="en-ZA"/>
        </w:rPr>
        <w:t xml:space="preserve"> </w:t>
      </w:r>
      <w:r w:rsidRPr="00265E55">
        <w:rPr>
          <w:b/>
          <w:lang w:val="en-ZA"/>
        </w:rPr>
        <w:t>Competences relating to teaching and learning processes</w:t>
      </w:r>
    </w:p>
    <w:p w:rsidR="009549C7" w:rsidRPr="00855B2A" w:rsidRDefault="009549C7" w:rsidP="009549C7">
      <w:pPr>
        <w:jc w:val="both"/>
        <w:rPr>
          <w:i/>
          <w:lang w:val="en-ZA"/>
        </w:rPr>
      </w:pPr>
      <w:r w:rsidRPr="00855B2A">
        <w:rPr>
          <w:i/>
          <w:lang w:val="en-ZA"/>
        </w:rPr>
        <w:t>The focus in this component is on the integration of all seven roles …</w:t>
      </w:r>
    </w:p>
    <w:p w:rsidR="009549C7" w:rsidRPr="00855B2A" w:rsidRDefault="009549C7" w:rsidP="009549C7">
      <w:pPr>
        <w:jc w:val="both"/>
        <w:rPr>
          <w:i/>
          <w:lang w:val="en-ZA"/>
        </w:rPr>
      </w:pPr>
    </w:p>
    <w:p w:rsidR="009549C7" w:rsidRPr="00855B2A" w:rsidRDefault="009549C7" w:rsidP="009549C7">
      <w:pPr>
        <w:jc w:val="both"/>
        <w:rPr>
          <w:i/>
          <w:lang w:val="en-ZA"/>
        </w:rPr>
      </w:pPr>
      <w:r w:rsidRPr="00855B2A">
        <w:rPr>
          <w:i/>
          <w:lang w:val="en-ZA"/>
        </w:rPr>
        <w:t>In their area of specialisation, candidates demonstrate competence in selecting, using and adjusting teaching and learning strategies in ways, which meet the needs of the learners and the context.</w:t>
      </w:r>
    </w:p>
    <w:p w:rsidR="009549C7" w:rsidRPr="00855B2A" w:rsidRDefault="009549C7" w:rsidP="009549C7">
      <w:pPr>
        <w:jc w:val="both"/>
        <w:rPr>
          <w:i/>
          <w:lang w:val="en-ZA"/>
        </w:rPr>
      </w:pPr>
    </w:p>
    <w:p w:rsidR="009549C7" w:rsidRDefault="009549C7" w:rsidP="009549C7">
      <w:pPr>
        <w:jc w:val="both"/>
        <w:rPr>
          <w:i/>
          <w:lang w:val="en-ZA"/>
        </w:rPr>
      </w:pPr>
      <w:r w:rsidRPr="00855B2A">
        <w:rPr>
          <w:i/>
          <w:lang w:val="en-ZA"/>
        </w:rPr>
        <w:t>Demonstrate competence in managing and administering learning environments and supporting learners in ways that are sensitive, stimulating, democratic and well organised.</w:t>
      </w:r>
    </w:p>
    <w:p w:rsidR="009549C7" w:rsidRPr="00855B2A" w:rsidRDefault="009549C7" w:rsidP="009549C7">
      <w:pPr>
        <w:jc w:val="both"/>
        <w:rPr>
          <w:i/>
          <w:lang w:val="en-ZA"/>
        </w:rPr>
      </w:pPr>
    </w:p>
    <w:p w:rsidR="009549C7" w:rsidRPr="00855B2A" w:rsidRDefault="009549C7" w:rsidP="009549C7">
      <w:pPr>
        <w:jc w:val="both"/>
        <w:rPr>
          <w:i/>
          <w:lang w:val="en-ZA"/>
        </w:rPr>
      </w:pPr>
      <w:r w:rsidRPr="00855B2A">
        <w:rPr>
          <w:i/>
          <w:lang w:val="en-ZA"/>
        </w:rPr>
        <w:t>Demonstrate competence in monitoring and assessing learner progress and achievement in the specialisation.</w:t>
      </w:r>
    </w:p>
    <w:p w:rsidR="009549C7" w:rsidRDefault="009549C7" w:rsidP="009549C7">
      <w:pPr>
        <w:jc w:val="both"/>
        <w:rPr>
          <w:lang w:val="en-ZA"/>
        </w:rPr>
      </w:pPr>
    </w:p>
    <w:p w:rsidR="009549C7" w:rsidRDefault="009549C7" w:rsidP="009549C7">
      <w:pPr>
        <w:jc w:val="both"/>
        <w:rPr>
          <w:lang w:val="en-ZA"/>
        </w:rPr>
      </w:pPr>
      <w:r>
        <w:rPr>
          <w:lang w:val="en-ZA"/>
        </w:rPr>
        <w:t>It is believed that the revised 10 modules of supervised teaching practice provide the necessary space to see the achievement of these outcomes and their associated competences.</w:t>
      </w:r>
    </w:p>
    <w:p w:rsidR="009549C7" w:rsidRDefault="009549C7" w:rsidP="009549C7">
      <w:pPr>
        <w:jc w:val="both"/>
        <w:rPr>
          <w:lang w:val="en-ZA"/>
        </w:rPr>
      </w:pPr>
    </w:p>
    <w:p w:rsidR="009549C7" w:rsidRPr="00855B2A" w:rsidRDefault="009549C7" w:rsidP="009549C7">
      <w:pPr>
        <w:jc w:val="both"/>
        <w:rPr>
          <w:b/>
          <w:lang w:val="en-ZA"/>
        </w:rPr>
      </w:pPr>
      <w:r w:rsidRPr="00855B2A">
        <w:rPr>
          <w:b/>
          <w:lang w:val="en-ZA"/>
        </w:rPr>
        <w:t>Competences relating to the school and educator profession</w:t>
      </w:r>
    </w:p>
    <w:p w:rsidR="009549C7" w:rsidRPr="00855B2A" w:rsidRDefault="009549C7" w:rsidP="009549C7">
      <w:pPr>
        <w:jc w:val="both"/>
        <w:rPr>
          <w:i/>
          <w:lang w:val="en-ZA"/>
        </w:rPr>
      </w:pPr>
      <w:r w:rsidRPr="00855B2A">
        <w:rPr>
          <w:i/>
          <w:lang w:val="en-ZA"/>
        </w:rPr>
        <w:t>The focus on this component is on the role of manager/administrator/leader as well as of the community, citizenship and pastoral role.</w:t>
      </w:r>
    </w:p>
    <w:p w:rsidR="009549C7" w:rsidRPr="00855B2A" w:rsidRDefault="009549C7" w:rsidP="009549C7">
      <w:pPr>
        <w:jc w:val="both"/>
        <w:rPr>
          <w:i/>
          <w:lang w:val="en-ZA"/>
        </w:rPr>
      </w:pPr>
    </w:p>
    <w:p w:rsidR="009549C7" w:rsidRPr="00855B2A" w:rsidRDefault="009549C7" w:rsidP="009549C7">
      <w:pPr>
        <w:jc w:val="both"/>
        <w:rPr>
          <w:i/>
          <w:lang w:val="en-ZA"/>
        </w:rPr>
      </w:pPr>
      <w:r w:rsidRPr="00855B2A">
        <w:rPr>
          <w:i/>
          <w:lang w:val="en-ZA"/>
        </w:rPr>
        <w:t>Candidates demonstrate that they can function responsibly within the education system, an institution, and the community in which the institution is located.</w:t>
      </w:r>
    </w:p>
    <w:p w:rsidR="009549C7" w:rsidRPr="00855B2A" w:rsidRDefault="009549C7" w:rsidP="009549C7">
      <w:pPr>
        <w:jc w:val="both"/>
        <w:rPr>
          <w:i/>
          <w:lang w:val="en-ZA"/>
        </w:rPr>
      </w:pPr>
    </w:p>
    <w:p w:rsidR="009549C7" w:rsidRPr="00855B2A" w:rsidRDefault="009549C7" w:rsidP="009549C7">
      <w:pPr>
        <w:jc w:val="both"/>
        <w:rPr>
          <w:i/>
          <w:lang w:val="en-ZA"/>
        </w:rPr>
      </w:pPr>
      <w:r w:rsidRPr="00855B2A">
        <w:rPr>
          <w:i/>
          <w:lang w:val="en-ZA"/>
        </w:rPr>
        <w:t>Demonstrate a respect and commitment for the educator profession.</w:t>
      </w:r>
    </w:p>
    <w:p w:rsidR="009549C7" w:rsidRDefault="009549C7" w:rsidP="009549C7">
      <w:pPr>
        <w:jc w:val="both"/>
        <w:rPr>
          <w:lang w:val="en-ZA"/>
        </w:rPr>
      </w:pPr>
    </w:p>
    <w:p w:rsidR="009549C7" w:rsidRDefault="009549C7" w:rsidP="009549C7">
      <w:pPr>
        <w:jc w:val="both"/>
        <w:rPr>
          <w:lang w:val="en-ZA"/>
        </w:rPr>
      </w:pPr>
      <w:r>
        <w:rPr>
          <w:lang w:val="en-ZA"/>
        </w:rPr>
        <w:t>It is felt that the following modules provide the space to meet the requirements of this component BED11, BED12, BED22, BED34.</w:t>
      </w:r>
    </w:p>
    <w:p w:rsidR="009549C7" w:rsidRDefault="009549C7" w:rsidP="009549C7">
      <w:pPr>
        <w:jc w:val="both"/>
        <w:rPr>
          <w:lang w:val="en-ZA"/>
        </w:rPr>
      </w:pPr>
    </w:p>
    <w:p w:rsidR="009549C7" w:rsidRDefault="009549C7" w:rsidP="009549C7">
      <w:pPr>
        <w:jc w:val="both"/>
        <w:rPr>
          <w:lang w:val="en-ZA"/>
        </w:rPr>
      </w:pPr>
      <w:r>
        <w:rPr>
          <w:lang w:val="en-ZA"/>
        </w:rPr>
        <w:t xml:space="preserve">For the purposes of a more detailed comparison, the following table provides a breakdown of the BEd of the University of the </w:t>
      </w:r>
      <w:smartTag w:uri="urn:schemas-microsoft-com:office:smarttags" w:element="place">
        <w:r>
          <w:rPr>
            <w:lang w:val="en-ZA"/>
          </w:rPr>
          <w:t>Witwatersrand</w:t>
        </w:r>
      </w:smartTag>
      <w:r>
        <w:rPr>
          <w:lang w:val="en-ZA"/>
        </w:rPr>
        <w:t xml:space="preserve"> (downloaded from </w:t>
      </w:r>
      <w:hyperlink r:id="rId9" w:history="1">
        <w:r w:rsidRPr="00222EC0">
          <w:rPr>
            <w:rStyle w:val="Hyperlink"/>
            <w:lang w:val="en-ZA"/>
          </w:rPr>
          <w:t>www.web.wits.ac.za</w:t>
        </w:r>
      </w:hyperlink>
      <w:r>
        <w:rPr>
          <w:lang w:val="en-ZA"/>
        </w:rPr>
        <w:t xml:space="preserve"> 2007/08/03).</w:t>
      </w:r>
    </w:p>
    <w:p w:rsidR="009549C7" w:rsidRDefault="009549C7" w:rsidP="009549C7">
      <w:pPr>
        <w:jc w:val="both"/>
        <w:rPr>
          <w:lang w:val="en-ZA"/>
        </w:rPr>
      </w:pPr>
    </w:p>
    <w:p w:rsidR="009549C7" w:rsidRDefault="009549C7" w:rsidP="009549C7">
      <w:pPr>
        <w:ind w:left="567" w:right="567"/>
        <w:jc w:val="both"/>
        <w:rPr>
          <w:lang w:val="en-ZA"/>
        </w:rPr>
      </w:pPr>
      <w:r>
        <w:rPr>
          <w:lang w:val="en-ZA"/>
        </w:rPr>
        <w:t>The Bachelor of Education is a four-year degree intended for prospective teachers and those wishing to enter other educationally-related fields. In each year of the curriculum, academic and professional studies are integrated with school-based teaching experience …</w:t>
      </w:r>
    </w:p>
    <w:p w:rsidR="009549C7" w:rsidRDefault="009549C7" w:rsidP="009549C7">
      <w:pPr>
        <w:ind w:right="567"/>
        <w:jc w:val="both"/>
        <w:rPr>
          <w:lang w:val="en-ZA"/>
        </w:rPr>
      </w:pPr>
    </w:p>
    <w:p w:rsidR="0081253A" w:rsidRDefault="0081253A">
      <w:pPr>
        <w:spacing w:after="200" w:line="276" w:lineRule="auto"/>
        <w:rPr>
          <w:b/>
          <w:i/>
          <w:sz w:val="22"/>
          <w:lang w:val="en-ZA"/>
        </w:rPr>
      </w:pPr>
      <w:r>
        <w:br w:type="page"/>
      </w:r>
    </w:p>
    <w:p w:rsidR="009549C7" w:rsidRDefault="009549C7" w:rsidP="009549C7">
      <w:pPr>
        <w:pStyle w:val="Tableheading"/>
      </w:pPr>
      <w:r>
        <w:lastRenderedPageBreak/>
        <w:t>Table 5: Comparison between the current Wits BEd and the proposed Unisa BEd</w:t>
      </w:r>
    </w:p>
    <w:tbl>
      <w:tblPr>
        <w:tblStyle w:val="TableGrid"/>
        <w:tblW w:w="0" w:type="auto"/>
        <w:tblLook w:val="01E0" w:firstRow="1" w:lastRow="1" w:firstColumn="1" w:lastColumn="1" w:noHBand="0" w:noVBand="0"/>
      </w:tblPr>
      <w:tblGrid>
        <w:gridCol w:w="1548"/>
        <w:gridCol w:w="4133"/>
        <w:gridCol w:w="2841"/>
      </w:tblGrid>
      <w:tr w:rsidR="009549C7" w:rsidTr="003E526A">
        <w:trPr>
          <w:tblHeader/>
        </w:trPr>
        <w:tc>
          <w:tcPr>
            <w:tcW w:w="1548" w:type="dxa"/>
          </w:tcPr>
          <w:p w:rsidR="009549C7" w:rsidRPr="00A6164B" w:rsidRDefault="009549C7" w:rsidP="003E526A">
            <w:pPr>
              <w:rPr>
                <w:rFonts w:ascii="Arial" w:hAnsi="Arial" w:cs="Arial"/>
                <w:b/>
                <w:sz w:val="18"/>
                <w:szCs w:val="18"/>
                <w:lang w:val="en-ZA"/>
              </w:rPr>
            </w:pPr>
            <w:r w:rsidRPr="00A6164B">
              <w:rPr>
                <w:rFonts w:ascii="Arial" w:hAnsi="Arial" w:cs="Arial"/>
                <w:b/>
                <w:sz w:val="18"/>
                <w:szCs w:val="18"/>
                <w:lang w:val="en-ZA"/>
              </w:rPr>
              <w:t xml:space="preserve">Wits </w:t>
            </w:r>
            <w:r>
              <w:rPr>
                <w:rFonts w:ascii="Arial" w:hAnsi="Arial" w:cs="Arial"/>
                <w:b/>
                <w:sz w:val="18"/>
                <w:szCs w:val="18"/>
                <w:lang w:val="en-ZA"/>
              </w:rPr>
              <w:t>m</w:t>
            </w:r>
            <w:r w:rsidRPr="00A6164B">
              <w:rPr>
                <w:rFonts w:ascii="Arial" w:hAnsi="Arial" w:cs="Arial"/>
                <w:b/>
                <w:sz w:val="18"/>
                <w:szCs w:val="18"/>
                <w:lang w:val="en-ZA"/>
              </w:rPr>
              <w:t>odular courses</w:t>
            </w:r>
          </w:p>
        </w:tc>
        <w:tc>
          <w:tcPr>
            <w:tcW w:w="4133" w:type="dxa"/>
          </w:tcPr>
          <w:p w:rsidR="009549C7" w:rsidRPr="00A6164B" w:rsidRDefault="009549C7" w:rsidP="003E526A">
            <w:pPr>
              <w:rPr>
                <w:rFonts w:ascii="Arial" w:hAnsi="Arial" w:cs="Arial"/>
                <w:b/>
                <w:sz w:val="18"/>
                <w:szCs w:val="18"/>
                <w:lang w:val="en-ZA"/>
              </w:rPr>
            </w:pPr>
            <w:r w:rsidRPr="00A6164B">
              <w:rPr>
                <w:rFonts w:ascii="Arial" w:hAnsi="Arial" w:cs="Arial"/>
                <w:b/>
                <w:sz w:val="18"/>
                <w:szCs w:val="18"/>
                <w:lang w:val="en-ZA"/>
              </w:rPr>
              <w:t>Focus and outcomes of Wits modules</w:t>
            </w:r>
          </w:p>
        </w:tc>
        <w:tc>
          <w:tcPr>
            <w:tcW w:w="2841" w:type="dxa"/>
          </w:tcPr>
          <w:p w:rsidR="009549C7" w:rsidRPr="00A6164B" w:rsidRDefault="009549C7" w:rsidP="003E526A">
            <w:pPr>
              <w:rPr>
                <w:rFonts w:ascii="Arial" w:hAnsi="Arial" w:cs="Arial"/>
                <w:b/>
                <w:sz w:val="18"/>
                <w:szCs w:val="18"/>
                <w:lang w:val="en-ZA"/>
              </w:rPr>
            </w:pPr>
            <w:r w:rsidRPr="00A6164B">
              <w:rPr>
                <w:rFonts w:ascii="Arial" w:hAnsi="Arial" w:cs="Arial"/>
                <w:b/>
                <w:sz w:val="18"/>
                <w:szCs w:val="18"/>
                <w:lang w:val="en-ZA"/>
              </w:rPr>
              <w:t>Equivalent modules in Unisa programme</w:t>
            </w:r>
          </w:p>
        </w:tc>
      </w:tr>
      <w:tr w:rsidR="009549C7" w:rsidTr="003E526A">
        <w:tc>
          <w:tcPr>
            <w:tcW w:w="1548"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Curriculum studies</w:t>
            </w:r>
          </w:p>
        </w:tc>
        <w:tc>
          <w:tcPr>
            <w:tcW w:w="4133"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A general introduction to the school environment, the responsibilities of an educator and skills of teaching.</w:t>
            </w:r>
          </w:p>
        </w:tc>
        <w:tc>
          <w:tcPr>
            <w:tcW w:w="2841" w:type="dxa"/>
          </w:tcPr>
          <w:p w:rsidR="009549C7" w:rsidRDefault="009549C7" w:rsidP="003E526A">
            <w:pPr>
              <w:rPr>
                <w:rFonts w:ascii="Arial" w:hAnsi="Arial" w:cs="Arial"/>
                <w:sz w:val="18"/>
                <w:szCs w:val="18"/>
                <w:lang w:val="en-ZA"/>
              </w:rPr>
            </w:pPr>
            <w:r>
              <w:rPr>
                <w:rFonts w:ascii="Arial" w:hAnsi="Arial" w:cs="Arial"/>
                <w:sz w:val="18"/>
                <w:szCs w:val="18"/>
                <w:lang w:val="en-ZA"/>
              </w:rPr>
              <w:t>BED4, BED5, BED12, BED34</w:t>
            </w:r>
          </w:p>
          <w:p w:rsidR="009549C7" w:rsidRPr="00A6164B" w:rsidRDefault="009549C7" w:rsidP="003E526A">
            <w:pPr>
              <w:rPr>
                <w:rFonts w:ascii="Arial" w:hAnsi="Arial" w:cs="Arial"/>
                <w:sz w:val="18"/>
                <w:szCs w:val="18"/>
                <w:lang w:val="en-ZA"/>
              </w:rPr>
            </w:pPr>
            <w:r>
              <w:rPr>
                <w:rFonts w:ascii="Arial" w:hAnsi="Arial" w:cs="Arial"/>
                <w:sz w:val="18"/>
                <w:szCs w:val="18"/>
                <w:lang w:val="en-ZA"/>
              </w:rPr>
              <w:t>BED 8, 9 &amp; 10; BED29, 30, 31, 32, 33, 34, 36</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Studies in Education</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Basic principles of, and approaches to, teaching and learning.</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BED4, BED5</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English in Education</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your studies and in most South African schools, English is the language of learning and teaching. Modules provide an introduction to language (including ways language is acquired) and literature (including literature for children and adolescents). (English may be studied further as a teaching subject.)</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BED1 also developed further in literacy related didactics modules and if English is chosen as an Elective option</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Mathematics in Society</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The role of mathematics (and numeracy) in social, economic and cultural development: ideas and concepts. The module includes an introduction to computer literacy. (Mathematics may be take further as a teaching subject.)</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BED3 and Numeracy related didactics modules and in Maths is taken as an Elective option (a certain number of modules are compulsory in the ECD/FP &amp; IP/SP BEds.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Ist teaching subject</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the teaching subjects, disciplinary knowledge and skills are aligned with methodologies of teaching appropriate to the school sector.</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Elective 1.1-1.3 (FP &amp; IP); 1.1-1.5 (SP &amp; FET) and related didactics modules.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2</w:t>
            </w:r>
            <w:r w:rsidRPr="00484D8A">
              <w:rPr>
                <w:rFonts w:ascii="Arial" w:hAnsi="Arial" w:cs="Arial"/>
                <w:sz w:val="18"/>
                <w:szCs w:val="18"/>
                <w:vertAlign w:val="superscript"/>
                <w:lang w:val="en-ZA"/>
              </w:rPr>
              <w:t>nd</w:t>
            </w:r>
            <w:r>
              <w:rPr>
                <w:rFonts w:ascii="Arial" w:hAnsi="Arial" w:cs="Arial"/>
                <w:sz w:val="18"/>
                <w:szCs w:val="18"/>
                <w:lang w:val="en-ZA"/>
              </w:rPr>
              <w:t xml:space="preserve"> teaching subject</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the teaching subjects, disciplinary knowledge and skills are aligned with methodologies of teaching appropriate to the school sector.</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Elective 2.1-2.3 (FP &amp; IP) ; 2.1-2.5 (SP &amp; FET) and related didactics modules.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Teaching experience</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School-based application of teaching skills. Beginning with classroom observation, you will gradually take responsibility for teaching selected lessons.</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BED7; 13, 14; 16, 17, 18; 19-22.</w:t>
            </w:r>
          </w:p>
        </w:tc>
      </w:tr>
      <w:tr w:rsidR="009549C7" w:rsidTr="003E526A">
        <w:tc>
          <w:tcPr>
            <w:tcW w:w="8522" w:type="dxa"/>
            <w:gridSpan w:val="3"/>
          </w:tcPr>
          <w:p w:rsidR="009549C7" w:rsidRPr="00A6164B" w:rsidRDefault="009549C7" w:rsidP="003E526A">
            <w:pPr>
              <w:rPr>
                <w:rFonts w:ascii="Arial" w:hAnsi="Arial" w:cs="Arial"/>
                <w:sz w:val="18"/>
                <w:szCs w:val="18"/>
                <w:lang w:val="en-ZA"/>
              </w:rPr>
            </w:pPr>
            <w:r>
              <w:rPr>
                <w:rFonts w:ascii="Arial" w:hAnsi="Arial" w:cs="Arial"/>
                <w:sz w:val="18"/>
                <w:szCs w:val="18"/>
                <w:lang w:val="en-ZA"/>
              </w:rPr>
              <w:t>Further courses in</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Curriculum studies</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As you specialise in your chosen school phase(s), modules give increasing attention to the needs of a particular learning group and to the characteristics of learning programmes, learning areas and teaching subjects included in the phase(s).</w:t>
            </w:r>
          </w:p>
        </w:tc>
        <w:tc>
          <w:tcPr>
            <w:tcW w:w="2841" w:type="dxa"/>
          </w:tcPr>
          <w:p w:rsidR="009549C7" w:rsidRDefault="009549C7" w:rsidP="003E526A">
            <w:pPr>
              <w:rPr>
                <w:rFonts w:ascii="Arial" w:hAnsi="Arial" w:cs="Arial"/>
                <w:sz w:val="18"/>
                <w:szCs w:val="18"/>
                <w:lang w:val="en-ZA"/>
              </w:rPr>
            </w:pPr>
            <w:r>
              <w:rPr>
                <w:rFonts w:ascii="Arial" w:hAnsi="Arial" w:cs="Arial"/>
                <w:sz w:val="18"/>
                <w:szCs w:val="18"/>
                <w:lang w:val="en-ZA"/>
              </w:rPr>
              <w:t>ECD/FP: BED6,8,9,10,25,26,27 &amp; 28</w:t>
            </w:r>
          </w:p>
          <w:p w:rsidR="009549C7" w:rsidRDefault="009549C7" w:rsidP="003E526A">
            <w:pPr>
              <w:rPr>
                <w:rFonts w:ascii="Arial" w:hAnsi="Arial" w:cs="Arial"/>
                <w:sz w:val="18"/>
                <w:szCs w:val="18"/>
                <w:lang w:val="en-ZA"/>
              </w:rPr>
            </w:pPr>
            <w:r>
              <w:rPr>
                <w:rFonts w:ascii="Arial" w:hAnsi="Arial" w:cs="Arial"/>
                <w:sz w:val="18"/>
                <w:szCs w:val="18"/>
                <w:lang w:val="en-ZA"/>
              </w:rPr>
              <w:t>IP/SP: BED29,30,31,32,33,3435 &amp; 36</w:t>
            </w:r>
          </w:p>
          <w:p w:rsidR="009549C7" w:rsidRPr="00A6164B" w:rsidRDefault="009549C7" w:rsidP="003E526A">
            <w:pPr>
              <w:rPr>
                <w:rFonts w:ascii="Arial" w:hAnsi="Arial" w:cs="Arial"/>
                <w:sz w:val="18"/>
                <w:szCs w:val="18"/>
                <w:lang w:val="en-ZA"/>
              </w:rPr>
            </w:pPr>
            <w:r>
              <w:rPr>
                <w:rFonts w:ascii="Arial" w:hAnsi="Arial" w:cs="Arial"/>
                <w:sz w:val="18"/>
                <w:szCs w:val="18"/>
                <w:lang w:val="en-ZA"/>
              </w:rPr>
              <w:t>SP/FET: BED (as IP/SP) &amp; BED36-38, 42-43, 46</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Studies in Education</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Modules will examine issues relevant in the fields of educational history, philosophy, sociology and psychology and to a teacher’s relations with learner, school and community.</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BED23, 34</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Teaching subjects</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each year of study, knowledge and skills in your selected subjects will be expanded and diversified, and related to the tasks of specialist subject (or learning area) teacher.</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Electives and related didactics</w:t>
            </w:r>
          </w:p>
        </w:tc>
      </w:tr>
      <w:tr w:rsidR="009549C7" w:rsidTr="003E526A">
        <w:tc>
          <w:tcPr>
            <w:tcW w:w="8522" w:type="dxa"/>
            <w:gridSpan w:val="3"/>
          </w:tcPr>
          <w:p w:rsidR="009549C7" w:rsidRPr="00A6164B" w:rsidRDefault="009549C7" w:rsidP="003E526A">
            <w:pPr>
              <w:rPr>
                <w:rFonts w:ascii="Arial" w:hAnsi="Arial" w:cs="Arial"/>
                <w:sz w:val="18"/>
                <w:szCs w:val="18"/>
                <w:lang w:val="en-ZA"/>
              </w:rPr>
            </w:pPr>
            <w:r>
              <w:rPr>
                <w:rFonts w:ascii="Arial" w:hAnsi="Arial" w:cs="Arial"/>
                <w:sz w:val="18"/>
                <w:szCs w:val="18"/>
                <w:lang w:val="en-ZA"/>
              </w:rPr>
              <w:t>The curriculum also includes courses in</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Language</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Courses give attention to personal development in the language, as well as the challenges of teaching in a multilingual society, school and classroom: by permission, other official languages may be taken. (These languages may be studied further as teaching subjects.)</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BED1, 2 and electives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Mathematical concepts in teaching</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The course aims at an understanding of how the skills of numeracy are acquired, developed and used in both learning and everyday life.</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BED3 and associated didactics and electives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Life studies in education</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A study of issues relating to the personal and social well-being and health of learners, especially children and adolescents.</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BED10,11, 12,31 &amp; 35</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3</w:t>
            </w:r>
            <w:r w:rsidRPr="00FB61D2">
              <w:rPr>
                <w:rFonts w:ascii="Arial" w:hAnsi="Arial" w:cs="Arial"/>
                <w:sz w:val="18"/>
                <w:szCs w:val="18"/>
                <w:vertAlign w:val="superscript"/>
                <w:lang w:val="en-ZA"/>
              </w:rPr>
              <w:t>rd</w:t>
            </w:r>
            <w:r>
              <w:rPr>
                <w:rFonts w:ascii="Arial" w:hAnsi="Arial" w:cs="Arial"/>
                <w:sz w:val="18"/>
                <w:szCs w:val="18"/>
                <w:lang w:val="en-ZA"/>
              </w:rPr>
              <w:t xml:space="preserve"> teaching subject</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An additional teaching subject enables you to expand your range of learning areas, or to explore further, through a different perspective, your learning area of first choice.</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Elective 3</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Information and communications technology</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 xml:space="preserve">Attention is given to a range of technologies used in education, including library resources, audio-visual media, electronic and web-based </w:t>
            </w:r>
            <w:r>
              <w:rPr>
                <w:rFonts w:ascii="Arial" w:hAnsi="Arial" w:cs="Arial"/>
                <w:sz w:val="18"/>
                <w:szCs w:val="18"/>
                <w:lang w:val="en-ZA"/>
              </w:rPr>
              <w:lastRenderedPageBreak/>
              <w:t>teaching and learning.</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lastRenderedPageBreak/>
              <w:t>BED27, 36, 44 and a recurring theme in all didactics modules</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lastRenderedPageBreak/>
              <w:t>The school in context</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Knowledge and skills required for employment in teaching: seeking employment; conditions of service &amp; contracts; schools law; administrative duties and responsibilities; the social &amp; cultural context of a school; school and the community.</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BED34</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Project</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the final year of study, students have the opportunity to explore an area of special interest in education. Topics may range from general educational principles, or the needs of special learner groups, to aspects of teaching and learning in a school phase, learning area or subject.</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Year 4/PGCE TP portfolios BED19-22</w:t>
            </w:r>
          </w:p>
        </w:tc>
      </w:tr>
      <w:tr w:rsidR="009549C7" w:rsidTr="003E526A">
        <w:tc>
          <w:tcPr>
            <w:tcW w:w="1548" w:type="dxa"/>
          </w:tcPr>
          <w:p w:rsidR="009549C7" w:rsidRDefault="009549C7" w:rsidP="003E526A">
            <w:pPr>
              <w:rPr>
                <w:rFonts w:ascii="Arial" w:hAnsi="Arial" w:cs="Arial"/>
                <w:sz w:val="18"/>
                <w:szCs w:val="18"/>
                <w:lang w:val="en-ZA"/>
              </w:rPr>
            </w:pPr>
            <w:r>
              <w:rPr>
                <w:rFonts w:ascii="Arial" w:hAnsi="Arial" w:cs="Arial"/>
                <w:sz w:val="18"/>
                <w:szCs w:val="18"/>
                <w:lang w:val="en-ZA"/>
              </w:rPr>
              <w:t>Teaching experience</w:t>
            </w:r>
          </w:p>
        </w:tc>
        <w:tc>
          <w:tcPr>
            <w:tcW w:w="4133" w:type="dxa"/>
          </w:tcPr>
          <w:p w:rsidR="009549C7" w:rsidRDefault="009549C7" w:rsidP="003E526A">
            <w:pPr>
              <w:rPr>
                <w:rFonts w:ascii="Arial" w:hAnsi="Arial" w:cs="Arial"/>
                <w:sz w:val="18"/>
                <w:szCs w:val="18"/>
                <w:lang w:val="en-ZA"/>
              </w:rPr>
            </w:pPr>
            <w:r>
              <w:rPr>
                <w:rFonts w:ascii="Arial" w:hAnsi="Arial" w:cs="Arial"/>
                <w:sz w:val="18"/>
                <w:szCs w:val="18"/>
                <w:lang w:val="en-ZA"/>
              </w:rPr>
              <w:t>In each year, you will undertake practical school experience. From year to year, students broaden their range of tasks and applied skills. By the final year, your school-based experience will expect you to be capable of taking on classroom, extra-curricular and community-based responsibilities very similar to those required of a newly-qualified teacher.</w:t>
            </w:r>
          </w:p>
        </w:tc>
        <w:tc>
          <w:tcPr>
            <w:tcW w:w="2841" w:type="dxa"/>
          </w:tcPr>
          <w:p w:rsidR="009549C7" w:rsidRPr="00A6164B" w:rsidRDefault="009549C7" w:rsidP="003E526A">
            <w:pPr>
              <w:rPr>
                <w:rFonts w:ascii="Arial" w:hAnsi="Arial" w:cs="Arial"/>
                <w:sz w:val="18"/>
                <w:szCs w:val="18"/>
                <w:lang w:val="en-ZA"/>
              </w:rPr>
            </w:pPr>
            <w:r>
              <w:rPr>
                <w:rFonts w:ascii="Arial" w:hAnsi="Arial" w:cs="Arial"/>
                <w:sz w:val="18"/>
                <w:szCs w:val="18"/>
                <w:lang w:val="en-ZA"/>
              </w:rPr>
              <w:t>BED7, 13,14,16,17,18,19,20,21 &amp; 22</w:t>
            </w:r>
          </w:p>
        </w:tc>
      </w:tr>
    </w:tbl>
    <w:p w:rsidR="009549C7" w:rsidRDefault="009549C7" w:rsidP="009549C7">
      <w:pPr>
        <w:ind w:right="567"/>
        <w:jc w:val="both"/>
        <w:rPr>
          <w:lang w:val="en-ZA"/>
        </w:rPr>
      </w:pPr>
    </w:p>
    <w:p w:rsidR="009549C7" w:rsidRDefault="009549C7" w:rsidP="009549C7">
      <w:pPr>
        <w:jc w:val="both"/>
        <w:rPr>
          <w:lang w:val="en-ZA"/>
        </w:rPr>
      </w:pPr>
      <w:r>
        <w:rPr>
          <w:lang w:val="en-ZA"/>
        </w:rPr>
        <w:t xml:space="preserve">The exit level outcomes for the PGCE are the same as those for the BEd and the qualification is also set at NQF level 6. The qualification (SAQA ID20162) carries 120 credits. Currently the following institutions have learning programmes registered against this qualification (again in many cases the registration of LPs preceded the merger process): Universities of Pretoria, Rhodes, </w:t>
      </w:r>
      <w:smartTag w:uri="urn:schemas-microsoft-com:office:smarttags" w:element="City">
        <w:r>
          <w:rPr>
            <w:lang w:val="en-ZA"/>
          </w:rPr>
          <w:t>Natal</w:t>
        </w:r>
      </w:smartTag>
      <w:r>
        <w:rPr>
          <w:lang w:val="en-ZA"/>
        </w:rPr>
        <w:t xml:space="preserve">, UWC, Vista, University of the North, Stellenbosch, Potchefstroom, UCT, RAU and the </w:t>
      </w:r>
      <w:smartTag w:uri="urn:schemas-microsoft-com:office:smarttags" w:element="place">
        <w:smartTag w:uri="urn:schemas-microsoft-com:office:smarttags" w:element="PlaceType">
          <w:r>
            <w:rPr>
              <w:lang w:val="en-ZA"/>
            </w:rPr>
            <w:t>University</w:t>
          </w:r>
        </w:smartTag>
        <w:r>
          <w:rPr>
            <w:lang w:val="en-ZA"/>
          </w:rPr>
          <w:t xml:space="preserve"> of </w:t>
        </w:r>
        <w:smartTag w:uri="urn:schemas-microsoft-com:office:smarttags" w:element="PlaceName">
          <w:r>
            <w:rPr>
              <w:lang w:val="en-ZA"/>
            </w:rPr>
            <w:t>Johannesburg</w:t>
          </w:r>
        </w:smartTag>
      </w:smartTag>
      <w:r>
        <w:rPr>
          <w:lang w:val="en-ZA"/>
        </w:rPr>
        <w:t xml:space="preserve">. The ADE programmes proposed in </w:t>
      </w:r>
      <w:r w:rsidRPr="00FD381E">
        <w:rPr>
          <w:b/>
          <w:lang w:val="en-ZA"/>
        </w:rPr>
        <w:t>Sheet 4</w:t>
      </w:r>
      <w:r>
        <w:rPr>
          <w:lang w:val="en-ZA"/>
        </w:rPr>
        <w:t xml:space="preserve"> assume that the fundamental and subject specific components have been addressed in the undergraduate degrees that are required for entry to the ADE. Students who do not meet these requirements will first need successfully to complete the relevant modules from the Unisa BEd programme before being able to register for the ADE.</w:t>
      </w:r>
    </w:p>
    <w:p w:rsidR="009549C7" w:rsidRDefault="009549C7" w:rsidP="009549C7">
      <w:pPr>
        <w:jc w:val="both"/>
        <w:rPr>
          <w:lang w:val="en-ZA"/>
        </w:rPr>
      </w:pPr>
    </w:p>
    <w:p w:rsidR="009549C7" w:rsidRDefault="009549C7" w:rsidP="009549C7">
      <w:pPr>
        <w:pStyle w:val="Heading3"/>
        <w:rPr>
          <w:lang w:val="en-ZA"/>
        </w:rPr>
      </w:pPr>
      <w:bookmarkStart w:id="2" w:name="_Toc174515602"/>
      <w:r>
        <w:rPr>
          <w:lang w:val="en-ZA"/>
        </w:rPr>
        <w:t>4.4.2</w:t>
      </w:r>
      <w:r>
        <w:rPr>
          <w:lang w:val="en-ZA"/>
        </w:rPr>
        <w:tab/>
        <w:t>Regional comparison</w:t>
      </w:r>
      <w:bookmarkEnd w:id="2"/>
    </w:p>
    <w:p w:rsidR="009549C7" w:rsidRDefault="009549C7" w:rsidP="009549C7">
      <w:pPr>
        <w:jc w:val="both"/>
        <w:rPr>
          <w:lang w:val="en-ZA"/>
        </w:rPr>
      </w:pPr>
    </w:p>
    <w:p w:rsidR="009549C7" w:rsidRDefault="009549C7" w:rsidP="009549C7">
      <w:pPr>
        <w:jc w:val="both"/>
        <w:rPr>
          <w:lang w:val="en-ZA"/>
        </w:rPr>
      </w:pPr>
      <w:r>
        <w:rPr>
          <w:lang w:val="en-ZA"/>
        </w:rPr>
        <w:t xml:space="preserve">This section of the report makes a comparison between the proposed BEd/PGCE curriculum in </w:t>
      </w:r>
      <w:r w:rsidRPr="00C12BC8">
        <w:rPr>
          <w:b/>
          <w:lang w:val="en-ZA"/>
        </w:rPr>
        <w:t>Sheet 4</w:t>
      </w:r>
      <w:r>
        <w:rPr>
          <w:lang w:val="en-ZA"/>
        </w:rPr>
        <w:t xml:space="preserve"> and similar programmes offered in </w:t>
      </w:r>
      <w:smartTag w:uri="urn:schemas-microsoft-com:office:smarttags" w:element="country-region">
        <w:r>
          <w:rPr>
            <w:lang w:val="en-ZA"/>
          </w:rPr>
          <w:t>Mozambique</w:t>
        </w:r>
      </w:smartTag>
      <w:r>
        <w:rPr>
          <w:lang w:val="en-ZA"/>
        </w:rPr>
        <w:t xml:space="preserve"> and </w:t>
      </w:r>
      <w:smartTag w:uri="urn:schemas-microsoft-com:office:smarttags" w:element="place">
        <w:smartTag w:uri="urn:schemas-microsoft-com:office:smarttags" w:element="country-region">
          <w:r>
            <w:rPr>
              <w:lang w:val="en-ZA"/>
            </w:rPr>
            <w:t>Rwanda</w:t>
          </w:r>
        </w:smartTag>
      </w:smartTag>
      <w:r>
        <w:rPr>
          <w:lang w:val="en-ZA"/>
        </w:rPr>
        <w:t xml:space="preserve">. The curriculum of the Catholic University of Mozambique has been chosen because of its </w:t>
      </w:r>
      <w:r w:rsidRPr="00C12BC8">
        <w:rPr>
          <w:b/>
          <w:lang w:val="en-ZA"/>
        </w:rPr>
        <w:t>contemporaneity</w:t>
      </w:r>
      <w:r>
        <w:rPr>
          <w:lang w:val="en-ZA"/>
        </w:rPr>
        <w:t xml:space="preserve">. The information was derived during a SAIDE workshop in </w:t>
      </w:r>
      <w:smartTag w:uri="urn:schemas-microsoft-com:office:smarttags" w:element="place">
        <w:smartTag w:uri="urn:schemas-microsoft-com:office:smarttags" w:element="City">
          <w:r>
            <w:rPr>
              <w:lang w:val="en-ZA"/>
            </w:rPr>
            <w:t>Beira</w:t>
          </w:r>
        </w:smartTag>
      </w:smartTag>
      <w:r>
        <w:rPr>
          <w:lang w:val="en-ZA"/>
        </w:rPr>
        <w:t xml:space="preserve"> in June 2007 and represents a </w:t>
      </w:r>
      <w:r w:rsidRPr="00C12BC8">
        <w:rPr>
          <w:b/>
          <w:lang w:val="en-ZA"/>
        </w:rPr>
        <w:t>new distance education teacher curriculum</w:t>
      </w:r>
      <w:r>
        <w:rPr>
          <w:lang w:val="en-ZA"/>
        </w:rPr>
        <w:t xml:space="preserve"> only recently approved by the Ministry of Education. </w:t>
      </w:r>
      <w:smartTag w:uri="urn:schemas-microsoft-com:office:smarttags" w:element="place">
        <w:smartTag w:uri="urn:schemas-microsoft-com:office:smarttags" w:element="country-region">
          <w:r>
            <w:rPr>
              <w:lang w:val="en-ZA"/>
            </w:rPr>
            <w:t>Rwanda</w:t>
          </w:r>
        </w:smartTag>
      </w:smartTag>
      <w:r>
        <w:rPr>
          <w:lang w:val="en-ZA"/>
        </w:rPr>
        <w:t xml:space="preserve"> has been taken as another example because again the information is current, stemming from a SAIDE evaluation undertaken under the auspices of Unesco in April 2006. The curriculum from </w:t>
      </w:r>
      <w:smartTag w:uri="urn:schemas-microsoft-com:office:smarttags" w:element="country-region">
        <w:smartTag w:uri="urn:schemas-microsoft-com:office:smarttags" w:element="place">
          <w:r>
            <w:rPr>
              <w:lang w:val="en-ZA"/>
            </w:rPr>
            <w:t>Rwanda</w:t>
          </w:r>
        </w:smartTag>
      </w:smartTag>
      <w:r>
        <w:rPr>
          <w:lang w:val="en-ZA"/>
        </w:rPr>
        <w:t xml:space="preserve"> has the added value that it represents the outcome of a </w:t>
      </w:r>
      <w:r w:rsidRPr="00C12BC8">
        <w:rPr>
          <w:b/>
          <w:lang w:val="en-ZA"/>
        </w:rPr>
        <w:t xml:space="preserve">regional </w:t>
      </w:r>
      <w:r>
        <w:rPr>
          <w:lang w:val="en-ZA"/>
        </w:rPr>
        <w:t>consultation process as part of the rebuilding of education following the 1996 genocide.</w:t>
      </w:r>
    </w:p>
    <w:p w:rsidR="009549C7" w:rsidRDefault="009549C7" w:rsidP="009549C7">
      <w:pPr>
        <w:jc w:val="both"/>
        <w:rPr>
          <w:lang w:val="en-ZA"/>
        </w:rPr>
      </w:pPr>
    </w:p>
    <w:p w:rsidR="009549C7" w:rsidRDefault="009549C7" w:rsidP="009549C7">
      <w:pPr>
        <w:jc w:val="both"/>
        <w:rPr>
          <w:lang w:val="en-ZA"/>
        </w:rPr>
      </w:pPr>
      <w:r>
        <w:rPr>
          <w:lang w:val="en-ZA"/>
        </w:rPr>
        <w:t xml:space="preserve">The curriculum of the Catholic University of Mozambique, was finalised only in 2007 (UCdM 2007). It leads to the award of a “Licenciatura” which does the equivalent of a BEd and Hons BEd or a BDegree a PGCE and an HonsBEd in one programme. Following successful completion of the Licenciatura, students may proceed straight </w:t>
      </w:r>
      <w:r>
        <w:rPr>
          <w:lang w:val="en-ZA"/>
        </w:rPr>
        <w:lastRenderedPageBreak/>
        <w:t>into Masters level studies. The UCdM curriculum does not make a distinction between primary and secondary school teachers: instead the curriculum is subject/discipline-based with specialisations in Portuguese Language, History, Geography, Mathematics, Physics, Biology, Chemistry and Design. There are “education” modules offered in common across these areas of specialisation. Therefore we can isolate out one specialism as an example. The first four years are the ones that would coincide with the Unisa BEd curriculum.</w:t>
      </w:r>
    </w:p>
    <w:p w:rsidR="009549C7" w:rsidRDefault="009549C7" w:rsidP="009549C7">
      <w:pPr>
        <w:jc w:val="both"/>
        <w:rPr>
          <w:lang w:val="en-ZA"/>
        </w:rPr>
      </w:pPr>
    </w:p>
    <w:p w:rsidR="009549C7" w:rsidRDefault="009549C7" w:rsidP="009549C7">
      <w:pPr>
        <w:pStyle w:val="Tableheading"/>
      </w:pPr>
      <w:r>
        <w:br w:type="page"/>
      </w:r>
      <w:r>
        <w:lastRenderedPageBreak/>
        <w:t>Table 6: Comparison between the UCdM curriculum and the proposed Unisa BEd</w:t>
      </w:r>
    </w:p>
    <w:tbl>
      <w:tblPr>
        <w:tblStyle w:val="TableGrid"/>
        <w:tblW w:w="8820" w:type="dxa"/>
        <w:tblInd w:w="-72" w:type="dxa"/>
        <w:tblLayout w:type="fixed"/>
        <w:tblLook w:val="01E0" w:firstRow="1" w:lastRow="1" w:firstColumn="1" w:lastColumn="1" w:noHBand="0" w:noVBand="0"/>
      </w:tblPr>
      <w:tblGrid>
        <w:gridCol w:w="720"/>
        <w:gridCol w:w="900"/>
        <w:gridCol w:w="3780"/>
        <w:gridCol w:w="1080"/>
        <w:gridCol w:w="900"/>
        <w:gridCol w:w="1440"/>
      </w:tblGrid>
      <w:tr w:rsidR="009549C7" w:rsidTr="003E526A">
        <w:tc>
          <w:tcPr>
            <w:tcW w:w="72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Anos</w:t>
            </w:r>
          </w:p>
        </w:tc>
        <w:tc>
          <w:tcPr>
            <w:tcW w:w="90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Código</w:t>
            </w:r>
          </w:p>
        </w:tc>
        <w:tc>
          <w:tcPr>
            <w:tcW w:w="378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Designação das cadeiras</w:t>
            </w:r>
          </w:p>
        </w:tc>
        <w:tc>
          <w:tcPr>
            <w:tcW w:w="108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No. total de HRS</w:t>
            </w:r>
          </w:p>
        </w:tc>
        <w:tc>
          <w:tcPr>
            <w:tcW w:w="90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No. de UNIDS</w:t>
            </w:r>
            <w:r>
              <w:rPr>
                <w:rFonts w:ascii="Arial" w:hAnsi="Arial" w:cs="Arial"/>
                <w:b/>
                <w:sz w:val="18"/>
                <w:szCs w:val="18"/>
                <w:lang w:val="en-ZA"/>
              </w:rPr>
              <w:t>*</w:t>
            </w:r>
          </w:p>
        </w:tc>
        <w:tc>
          <w:tcPr>
            <w:tcW w:w="1440" w:type="dxa"/>
          </w:tcPr>
          <w:p w:rsidR="009549C7" w:rsidRPr="00E926B4" w:rsidRDefault="009549C7" w:rsidP="003E526A">
            <w:pPr>
              <w:rPr>
                <w:rFonts w:ascii="Arial" w:hAnsi="Arial" w:cs="Arial"/>
                <w:b/>
                <w:sz w:val="18"/>
                <w:szCs w:val="18"/>
                <w:lang w:val="en-ZA"/>
              </w:rPr>
            </w:pPr>
            <w:r w:rsidRPr="00E926B4">
              <w:rPr>
                <w:rFonts w:ascii="Arial" w:hAnsi="Arial" w:cs="Arial"/>
                <w:b/>
                <w:sz w:val="18"/>
                <w:szCs w:val="18"/>
                <w:lang w:val="en-ZA"/>
              </w:rPr>
              <w:t>BEd</w:t>
            </w:r>
          </w:p>
        </w:tc>
      </w:tr>
      <w:tr w:rsidR="009549C7" w:rsidTr="003E526A">
        <w:tc>
          <w:tcPr>
            <w:tcW w:w="72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1</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A0001</w:t>
            </w:r>
          </w:p>
          <w:p w:rsidR="009549C7" w:rsidRDefault="009549C7" w:rsidP="003E526A">
            <w:pPr>
              <w:jc w:val="both"/>
              <w:rPr>
                <w:rFonts w:ascii="Arial" w:hAnsi="Arial" w:cs="Arial"/>
                <w:sz w:val="18"/>
                <w:szCs w:val="18"/>
                <w:lang w:val="en-ZA"/>
              </w:rPr>
            </w:pPr>
            <w:r>
              <w:rPr>
                <w:rFonts w:ascii="Arial" w:hAnsi="Arial" w:cs="Arial"/>
                <w:sz w:val="18"/>
                <w:szCs w:val="18"/>
                <w:lang w:val="en-ZA"/>
              </w:rPr>
              <w:t>A0002</w:t>
            </w:r>
          </w:p>
          <w:p w:rsidR="009549C7" w:rsidRDefault="009549C7" w:rsidP="003E526A">
            <w:pPr>
              <w:jc w:val="both"/>
              <w:rPr>
                <w:rFonts w:ascii="Arial" w:hAnsi="Arial" w:cs="Arial"/>
                <w:sz w:val="18"/>
                <w:szCs w:val="18"/>
                <w:lang w:val="en-ZA"/>
              </w:rPr>
            </w:pPr>
            <w:r>
              <w:rPr>
                <w:rFonts w:ascii="Arial" w:hAnsi="Arial" w:cs="Arial"/>
                <w:sz w:val="18"/>
                <w:szCs w:val="18"/>
                <w:lang w:val="en-ZA"/>
              </w:rPr>
              <w:t>A0003</w:t>
            </w:r>
          </w:p>
          <w:p w:rsidR="009549C7" w:rsidRDefault="009549C7" w:rsidP="003E526A">
            <w:pPr>
              <w:jc w:val="both"/>
              <w:rPr>
                <w:rFonts w:ascii="Arial" w:hAnsi="Arial" w:cs="Arial"/>
                <w:sz w:val="18"/>
                <w:szCs w:val="18"/>
                <w:lang w:val="en-ZA"/>
              </w:rPr>
            </w:pPr>
            <w:r>
              <w:rPr>
                <w:rFonts w:ascii="Arial" w:hAnsi="Arial" w:cs="Arial"/>
                <w:sz w:val="18"/>
                <w:szCs w:val="18"/>
                <w:lang w:val="en-ZA"/>
              </w:rPr>
              <w:t>A0004</w:t>
            </w:r>
          </w:p>
          <w:p w:rsidR="009549C7" w:rsidRDefault="009549C7" w:rsidP="003E526A">
            <w:pPr>
              <w:jc w:val="both"/>
              <w:rPr>
                <w:rFonts w:ascii="Arial" w:hAnsi="Arial" w:cs="Arial"/>
                <w:sz w:val="18"/>
                <w:szCs w:val="18"/>
                <w:lang w:val="en-ZA"/>
              </w:rPr>
            </w:pPr>
            <w:r>
              <w:rPr>
                <w:rFonts w:ascii="Arial" w:hAnsi="Arial" w:cs="Arial"/>
                <w:sz w:val="18"/>
                <w:szCs w:val="18"/>
                <w:lang w:val="en-ZA"/>
              </w:rPr>
              <w:t>A0005</w:t>
            </w:r>
          </w:p>
          <w:p w:rsidR="009549C7" w:rsidRDefault="009549C7" w:rsidP="003E526A">
            <w:pPr>
              <w:jc w:val="both"/>
              <w:rPr>
                <w:rFonts w:ascii="Arial" w:hAnsi="Arial" w:cs="Arial"/>
                <w:sz w:val="18"/>
                <w:szCs w:val="18"/>
                <w:lang w:val="en-ZA"/>
              </w:rPr>
            </w:pPr>
            <w:r>
              <w:rPr>
                <w:rFonts w:ascii="Arial" w:hAnsi="Arial" w:cs="Arial"/>
                <w:sz w:val="18"/>
                <w:szCs w:val="18"/>
                <w:lang w:val="en-ZA"/>
              </w:rPr>
              <w:t>A0006</w:t>
            </w:r>
          </w:p>
          <w:p w:rsidR="009549C7" w:rsidRDefault="009549C7" w:rsidP="003E526A">
            <w:pPr>
              <w:jc w:val="both"/>
              <w:rPr>
                <w:rFonts w:ascii="Arial" w:hAnsi="Arial" w:cs="Arial"/>
                <w:sz w:val="18"/>
                <w:szCs w:val="18"/>
                <w:lang w:val="en-ZA"/>
              </w:rPr>
            </w:pPr>
            <w:r>
              <w:rPr>
                <w:rFonts w:ascii="Arial" w:hAnsi="Arial" w:cs="Arial"/>
                <w:sz w:val="18"/>
                <w:szCs w:val="18"/>
                <w:lang w:val="en-ZA"/>
              </w:rPr>
              <w:t>A0007</w:t>
            </w:r>
          </w:p>
          <w:p w:rsidR="009549C7" w:rsidRDefault="009549C7" w:rsidP="003E526A">
            <w:pPr>
              <w:jc w:val="both"/>
              <w:rPr>
                <w:rFonts w:ascii="Arial" w:hAnsi="Arial" w:cs="Arial"/>
                <w:sz w:val="18"/>
                <w:szCs w:val="18"/>
                <w:lang w:val="en-ZA"/>
              </w:rPr>
            </w:pPr>
            <w:r>
              <w:rPr>
                <w:rFonts w:ascii="Arial" w:hAnsi="Arial" w:cs="Arial"/>
                <w:sz w:val="18"/>
                <w:szCs w:val="18"/>
                <w:lang w:val="en-ZA"/>
              </w:rPr>
              <w:t>A0008</w:t>
            </w:r>
          </w:p>
          <w:p w:rsidR="009549C7" w:rsidRDefault="009549C7" w:rsidP="003E526A">
            <w:pPr>
              <w:jc w:val="both"/>
              <w:rPr>
                <w:rFonts w:ascii="Arial" w:hAnsi="Arial" w:cs="Arial"/>
                <w:sz w:val="18"/>
                <w:szCs w:val="18"/>
                <w:lang w:val="en-ZA"/>
              </w:rPr>
            </w:pPr>
            <w:r>
              <w:rPr>
                <w:rFonts w:ascii="Arial" w:hAnsi="Arial" w:cs="Arial"/>
                <w:sz w:val="18"/>
                <w:szCs w:val="18"/>
                <w:lang w:val="en-ZA"/>
              </w:rPr>
              <w:t>A0009</w:t>
            </w:r>
          </w:p>
          <w:p w:rsidR="009549C7" w:rsidRDefault="009549C7" w:rsidP="003E526A">
            <w:pPr>
              <w:jc w:val="both"/>
              <w:rPr>
                <w:rFonts w:ascii="Arial" w:hAnsi="Arial" w:cs="Arial"/>
                <w:sz w:val="18"/>
                <w:szCs w:val="18"/>
                <w:lang w:val="en-ZA"/>
              </w:rPr>
            </w:pPr>
            <w:r>
              <w:rPr>
                <w:rFonts w:ascii="Arial" w:hAnsi="Arial" w:cs="Arial"/>
                <w:sz w:val="18"/>
                <w:szCs w:val="18"/>
                <w:lang w:val="en-ZA"/>
              </w:rPr>
              <w:t>P0180</w:t>
            </w:r>
          </w:p>
          <w:p w:rsidR="009549C7" w:rsidRDefault="009549C7" w:rsidP="003E526A">
            <w:pPr>
              <w:jc w:val="both"/>
              <w:rPr>
                <w:rFonts w:ascii="Arial" w:hAnsi="Arial" w:cs="Arial"/>
                <w:sz w:val="18"/>
                <w:szCs w:val="18"/>
                <w:lang w:val="en-ZA"/>
              </w:rPr>
            </w:pPr>
            <w:r>
              <w:rPr>
                <w:rFonts w:ascii="Arial" w:hAnsi="Arial" w:cs="Arial"/>
                <w:sz w:val="18"/>
                <w:szCs w:val="18"/>
                <w:lang w:val="en-ZA"/>
              </w:rPr>
              <w:t>P0181</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P0182</w:t>
            </w:r>
          </w:p>
        </w:tc>
        <w:tc>
          <w:tcPr>
            <w:tcW w:w="37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Técnicas de Expressão</w:t>
            </w:r>
          </w:p>
          <w:p w:rsidR="009549C7" w:rsidRDefault="009549C7" w:rsidP="003E526A">
            <w:pPr>
              <w:jc w:val="both"/>
              <w:rPr>
                <w:rFonts w:ascii="Arial" w:hAnsi="Arial" w:cs="Arial"/>
                <w:sz w:val="18"/>
                <w:szCs w:val="18"/>
                <w:lang w:val="en-ZA"/>
              </w:rPr>
            </w:pPr>
            <w:r>
              <w:rPr>
                <w:rFonts w:ascii="Arial" w:hAnsi="Arial" w:cs="Arial"/>
                <w:sz w:val="18"/>
                <w:szCs w:val="18"/>
                <w:lang w:val="en-ZA"/>
              </w:rPr>
              <w:t>Inglês</w:t>
            </w:r>
          </w:p>
          <w:p w:rsidR="009549C7" w:rsidRDefault="009549C7" w:rsidP="003E526A">
            <w:pPr>
              <w:jc w:val="both"/>
              <w:rPr>
                <w:rFonts w:ascii="Arial" w:hAnsi="Arial" w:cs="Arial"/>
                <w:sz w:val="18"/>
                <w:szCs w:val="18"/>
                <w:lang w:val="en-ZA"/>
              </w:rPr>
            </w:pPr>
            <w:r>
              <w:rPr>
                <w:rFonts w:ascii="Arial" w:hAnsi="Arial" w:cs="Arial"/>
                <w:sz w:val="18"/>
                <w:szCs w:val="18"/>
                <w:lang w:val="en-ZA"/>
              </w:rPr>
              <w:t>Metodologia de Investigação Científica I</w:t>
            </w:r>
          </w:p>
          <w:p w:rsidR="009549C7" w:rsidRDefault="009549C7" w:rsidP="003E526A">
            <w:pPr>
              <w:jc w:val="both"/>
              <w:rPr>
                <w:rFonts w:ascii="Arial" w:hAnsi="Arial" w:cs="Arial"/>
                <w:sz w:val="18"/>
                <w:szCs w:val="18"/>
                <w:lang w:val="en-ZA"/>
              </w:rPr>
            </w:pPr>
            <w:r>
              <w:rPr>
                <w:rFonts w:ascii="Arial" w:hAnsi="Arial" w:cs="Arial"/>
                <w:sz w:val="18"/>
                <w:szCs w:val="18"/>
                <w:lang w:val="en-ZA"/>
              </w:rPr>
              <w:t>História de Educaçao</w:t>
            </w:r>
          </w:p>
          <w:p w:rsidR="009549C7" w:rsidRDefault="009549C7" w:rsidP="003E526A">
            <w:pPr>
              <w:jc w:val="both"/>
              <w:rPr>
                <w:rFonts w:ascii="Arial" w:hAnsi="Arial" w:cs="Arial"/>
                <w:sz w:val="18"/>
                <w:szCs w:val="18"/>
                <w:lang w:val="en-ZA"/>
              </w:rPr>
            </w:pPr>
            <w:r>
              <w:rPr>
                <w:rFonts w:ascii="Arial" w:hAnsi="Arial" w:cs="Arial"/>
                <w:sz w:val="18"/>
                <w:szCs w:val="18"/>
                <w:lang w:val="en-ZA"/>
              </w:rPr>
              <w:t>Estatística</w:t>
            </w:r>
          </w:p>
          <w:p w:rsidR="009549C7" w:rsidRDefault="009549C7" w:rsidP="003E526A">
            <w:pPr>
              <w:jc w:val="both"/>
              <w:rPr>
                <w:rFonts w:ascii="Arial" w:hAnsi="Arial" w:cs="Arial"/>
                <w:sz w:val="18"/>
                <w:szCs w:val="18"/>
                <w:lang w:val="en-ZA"/>
              </w:rPr>
            </w:pPr>
            <w:r>
              <w:rPr>
                <w:rFonts w:ascii="Arial" w:hAnsi="Arial" w:cs="Arial"/>
                <w:sz w:val="18"/>
                <w:szCs w:val="18"/>
                <w:lang w:val="en-ZA"/>
              </w:rPr>
              <w:t>Psicologia Geral</w:t>
            </w:r>
          </w:p>
          <w:p w:rsidR="009549C7" w:rsidRDefault="009549C7" w:rsidP="003E526A">
            <w:pPr>
              <w:jc w:val="both"/>
              <w:rPr>
                <w:rFonts w:ascii="Arial" w:hAnsi="Arial" w:cs="Arial"/>
                <w:sz w:val="18"/>
                <w:szCs w:val="18"/>
                <w:lang w:val="en-ZA"/>
              </w:rPr>
            </w:pPr>
            <w:r>
              <w:rPr>
                <w:rFonts w:ascii="Arial" w:hAnsi="Arial" w:cs="Arial"/>
                <w:sz w:val="18"/>
                <w:szCs w:val="18"/>
                <w:lang w:val="en-ZA"/>
              </w:rPr>
              <w:t>Fundamentos da Pedagogia</w:t>
            </w:r>
          </w:p>
          <w:p w:rsidR="009549C7" w:rsidRDefault="009549C7" w:rsidP="003E526A">
            <w:pPr>
              <w:jc w:val="both"/>
              <w:rPr>
                <w:rFonts w:ascii="Arial" w:hAnsi="Arial" w:cs="Arial"/>
                <w:sz w:val="18"/>
                <w:szCs w:val="18"/>
                <w:lang w:val="en-ZA"/>
              </w:rPr>
            </w:pPr>
            <w:r>
              <w:rPr>
                <w:rFonts w:ascii="Arial" w:hAnsi="Arial" w:cs="Arial"/>
                <w:sz w:val="18"/>
                <w:szCs w:val="18"/>
                <w:lang w:val="en-ZA"/>
              </w:rPr>
              <w:t>Didáctica Geral</w:t>
            </w:r>
          </w:p>
          <w:p w:rsidR="009549C7" w:rsidRDefault="009549C7" w:rsidP="003E526A">
            <w:pPr>
              <w:jc w:val="both"/>
              <w:rPr>
                <w:rFonts w:ascii="Arial" w:hAnsi="Arial" w:cs="Arial"/>
                <w:sz w:val="18"/>
                <w:szCs w:val="18"/>
                <w:lang w:val="en-ZA"/>
              </w:rPr>
            </w:pPr>
            <w:r>
              <w:rPr>
                <w:rFonts w:ascii="Arial" w:hAnsi="Arial" w:cs="Arial"/>
                <w:sz w:val="18"/>
                <w:szCs w:val="18"/>
                <w:lang w:val="en-ZA"/>
              </w:rPr>
              <w:t>Práticas Pedagógicas I</w:t>
            </w:r>
          </w:p>
          <w:p w:rsidR="009549C7" w:rsidRDefault="009549C7" w:rsidP="003E526A">
            <w:pPr>
              <w:jc w:val="both"/>
              <w:rPr>
                <w:rFonts w:ascii="Arial" w:hAnsi="Arial" w:cs="Arial"/>
                <w:sz w:val="18"/>
                <w:szCs w:val="18"/>
                <w:lang w:val="en-ZA"/>
              </w:rPr>
            </w:pPr>
            <w:r>
              <w:rPr>
                <w:rFonts w:ascii="Arial" w:hAnsi="Arial" w:cs="Arial"/>
                <w:sz w:val="18"/>
                <w:szCs w:val="18"/>
                <w:lang w:val="en-ZA"/>
              </w:rPr>
              <w:t>Lingua Portuguesa I</w:t>
            </w:r>
          </w:p>
          <w:p w:rsidR="009549C7" w:rsidRDefault="009549C7" w:rsidP="003E526A">
            <w:pPr>
              <w:jc w:val="both"/>
              <w:rPr>
                <w:rFonts w:ascii="Arial" w:hAnsi="Arial" w:cs="Arial"/>
                <w:sz w:val="18"/>
                <w:szCs w:val="18"/>
                <w:lang w:val="en-ZA"/>
              </w:rPr>
            </w:pPr>
            <w:r>
              <w:rPr>
                <w:rFonts w:ascii="Arial" w:hAnsi="Arial" w:cs="Arial"/>
                <w:sz w:val="18"/>
                <w:szCs w:val="18"/>
                <w:lang w:val="en-ZA"/>
              </w:rPr>
              <w:t>Linguística  Geral</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Introdução aos Estudos Literários</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64</w:t>
            </w:r>
          </w:p>
          <w:p w:rsidR="009549C7" w:rsidRDefault="009549C7" w:rsidP="003E526A">
            <w:pPr>
              <w:jc w:val="both"/>
              <w:rPr>
                <w:rFonts w:ascii="Arial" w:hAnsi="Arial" w:cs="Arial"/>
                <w:sz w:val="18"/>
                <w:szCs w:val="18"/>
                <w:lang w:val="en-ZA"/>
              </w:rPr>
            </w:pPr>
            <w:r>
              <w:rPr>
                <w:rFonts w:ascii="Arial" w:hAnsi="Arial" w:cs="Arial"/>
                <w:sz w:val="18"/>
                <w:szCs w:val="18"/>
                <w:lang w:val="en-ZA"/>
              </w:rPr>
              <w:t>72</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96</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16</w:t>
            </w:r>
          </w:p>
          <w:p w:rsidR="009549C7" w:rsidRDefault="009549C7" w:rsidP="003E526A">
            <w:pPr>
              <w:jc w:val="both"/>
              <w:rPr>
                <w:rFonts w:ascii="Arial" w:hAnsi="Arial" w:cs="Arial"/>
                <w:sz w:val="18"/>
                <w:szCs w:val="18"/>
                <w:lang w:val="en-ZA"/>
              </w:rPr>
            </w:pPr>
            <w:r>
              <w:rPr>
                <w:rFonts w:ascii="Arial" w:hAnsi="Arial" w:cs="Arial"/>
                <w:sz w:val="18"/>
                <w:szCs w:val="18"/>
                <w:lang w:val="en-ZA"/>
              </w:rPr>
              <w:t>18</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24</w:t>
            </w:r>
          </w:p>
        </w:tc>
        <w:tc>
          <w:tcPr>
            <w:tcW w:w="144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BED1</w:t>
            </w: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BED23</w:t>
            </w:r>
          </w:p>
          <w:p w:rsidR="009549C7" w:rsidRDefault="009549C7" w:rsidP="003E526A">
            <w:pPr>
              <w:jc w:val="both"/>
              <w:rPr>
                <w:rFonts w:ascii="Arial" w:hAnsi="Arial" w:cs="Arial"/>
                <w:sz w:val="18"/>
                <w:szCs w:val="18"/>
                <w:lang w:val="en-ZA"/>
              </w:rPr>
            </w:pPr>
            <w:r>
              <w:rPr>
                <w:rFonts w:ascii="Arial" w:hAnsi="Arial" w:cs="Arial"/>
                <w:sz w:val="18"/>
                <w:szCs w:val="18"/>
                <w:lang w:val="en-ZA"/>
              </w:rPr>
              <w:t>BED3</w:t>
            </w:r>
          </w:p>
          <w:p w:rsidR="009549C7" w:rsidRDefault="009549C7" w:rsidP="003E526A">
            <w:pPr>
              <w:jc w:val="both"/>
              <w:rPr>
                <w:rFonts w:ascii="Arial" w:hAnsi="Arial" w:cs="Arial"/>
                <w:sz w:val="18"/>
                <w:szCs w:val="18"/>
                <w:lang w:val="en-ZA"/>
              </w:rPr>
            </w:pPr>
            <w:r>
              <w:rPr>
                <w:rFonts w:ascii="Arial" w:hAnsi="Arial" w:cs="Arial"/>
                <w:sz w:val="18"/>
                <w:szCs w:val="18"/>
                <w:lang w:val="en-ZA"/>
              </w:rPr>
              <w:t>BED4</w:t>
            </w:r>
          </w:p>
          <w:p w:rsidR="009549C7" w:rsidRDefault="009549C7" w:rsidP="003E526A">
            <w:pPr>
              <w:jc w:val="both"/>
              <w:rPr>
                <w:rFonts w:ascii="Arial" w:hAnsi="Arial" w:cs="Arial"/>
                <w:sz w:val="18"/>
                <w:szCs w:val="18"/>
                <w:lang w:val="en-ZA"/>
              </w:rPr>
            </w:pPr>
            <w:r>
              <w:rPr>
                <w:rFonts w:ascii="Arial" w:hAnsi="Arial" w:cs="Arial"/>
                <w:sz w:val="18"/>
                <w:szCs w:val="18"/>
                <w:lang w:val="en-ZA"/>
              </w:rPr>
              <w:t>BED5</w:t>
            </w:r>
          </w:p>
          <w:p w:rsidR="009549C7" w:rsidRDefault="009549C7" w:rsidP="003E526A">
            <w:pPr>
              <w:jc w:val="both"/>
              <w:rPr>
                <w:rFonts w:ascii="Arial" w:hAnsi="Arial" w:cs="Arial"/>
                <w:sz w:val="18"/>
                <w:szCs w:val="18"/>
                <w:lang w:val="en-ZA"/>
              </w:rPr>
            </w:pPr>
            <w:r>
              <w:rPr>
                <w:rFonts w:ascii="Arial" w:hAnsi="Arial" w:cs="Arial"/>
                <w:sz w:val="18"/>
                <w:szCs w:val="18"/>
                <w:lang w:val="en-ZA"/>
              </w:rPr>
              <w:t>BED5</w:t>
            </w:r>
          </w:p>
          <w:p w:rsidR="009549C7" w:rsidRDefault="009549C7" w:rsidP="003E526A">
            <w:pPr>
              <w:jc w:val="both"/>
              <w:rPr>
                <w:rFonts w:ascii="Arial" w:hAnsi="Arial" w:cs="Arial"/>
                <w:sz w:val="18"/>
                <w:szCs w:val="18"/>
                <w:lang w:val="en-ZA"/>
              </w:rPr>
            </w:pPr>
            <w:r>
              <w:rPr>
                <w:rFonts w:ascii="Arial" w:hAnsi="Arial" w:cs="Arial"/>
                <w:sz w:val="18"/>
                <w:szCs w:val="18"/>
                <w:lang w:val="en-ZA"/>
              </w:rPr>
              <w:t>BED7+</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1.1</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2.1</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Elective 3.1</w:t>
            </w:r>
          </w:p>
        </w:tc>
      </w:tr>
      <w:tr w:rsidR="009549C7" w:rsidTr="003E526A">
        <w:tc>
          <w:tcPr>
            <w:tcW w:w="72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2</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A0010</w:t>
            </w:r>
          </w:p>
          <w:p w:rsidR="009549C7" w:rsidRDefault="009549C7" w:rsidP="003E526A">
            <w:pPr>
              <w:jc w:val="both"/>
              <w:rPr>
                <w:rFonts w:ascii="Arial" w:hAnsi="Arial" w:cs="Arial"/>
                <w:sz w:val="18"/>
                <w:szCs w:val="18"/>
                <w:lang w:val="en-ZA"/>
              </w:rPr>
            </w:pPr>
            <w:r>
              <w:rPr>
                <w:rFonts w:ascii="Arial" w:hAnsi="Arial" w:cs="Arial"/>
                <w:sz w:val="18"/>
                <w:szCs w:val="18"/>
                <w:lang w:val="en-ZA"/>
              </w:rPr>
              <w:t>A0011</w:t>
            </w:r>
          </w:p>
          <w:p w:rsidR="009549C7" w:rsidRDefault="009549C7" w:rsidP="003E526A">
            <w:pPr>
              <w:jc w:val="both"/>
              <w:rPr>
                <w:rFonts w:ascii="Arial" w:hAnsi="Arial" w:cs="Arial"/>
                <w:sz w:val="18"/>
                <w:szCs w:val="18"/>
                <w:lang w:val="en-ZA"/>
              </w:rPr>
            </w:pPr>
            <w:r>
              <w:rPr>
                <w:rFonts w:ascii="Arial" w:hAnsi="Arial" w:cs="Arial"/>
                <w:sz w:val="18"/>
                <w:szCs w:val="18"/>
                <w:lang w:val="en-ZA"/>
              </w:rPr>
              <w:t>A0012</w:t>
            </w:r>
          </w:p>
          <w:p w:rsidR="009549C7" w:rsidRDefault="009549C7" w:rsidP="003E526A">
            <w:pPr>
              <w:jc w:val="both"/>
              <w:rPr>
                <w:rFonts w:ascii="Arial" w:hAnsi="Arial" w:cs="Arial"/>
                <w:sz w:val="18"/>
                <w:szCs w:val="18"/>
                <w:lang w:val="en-ZA"/>
              </w:rPr>
            </w:pPr>
            <w:r>
              <w:rPr>
                <w:rFonts w:ascii="Arial" w:hAnsi="Arial" w:cs="Arial"/>
                <w:sz w:val="18"/>
                <w:szCs w:val="18"/>
                <w:lang w:val="en-ZA"/>
              </w:rPr>
              <w:t>A0013</w:t>
            </w:r>
          </w:p>
          <w:p w:rsidR="009549C7" w:rsidRDefault="009549C7" w:rsidP="003E526A">
            <w:pPr>
              <w:jc w:val="both"/>
              <w:rPr>
                <w:rFonts w:ascii="Arial" w:hAnsi="Arial" w:cs="Arial"/>
                <w:sz w:val="18"/>
                <w:szCs w:val="18"/>
                <w:lang w:val="en-ZA"/>
              </w:rPr>
            </w:pPr>
            <w:r>
              <w:rPr>
                <w:rFonts w:ascii="Arial" w:hAnsi="Arial" w:cs="Arial"/>
                <w:sz w:val="18"/>
                <w:szCs w:val="18"/>
                <w:lang w:val="en-ZA"/>
              </w:rPr>
              <w:t>AA014</w:t>
            </w:r>
          </w:p>
          <w:p w:rsidR="009549C7" w:rsidRDefault="009549C7" w:rsidP="003E526A">
            <w:pPr>
              <w:jc w:val="both"/>
              <w:rPr>
                <w:rFonts w:ascii="Arial" w:hAnsi="Arial" w:cs="Arial"/>
                <w:sz w:val="18"/>
                <w:szCs w:val="18"/>
                <w:lang w:val="en-ZA"/>
              </w:rPr>
            </w:pPr>
            <w:r>
              <w:rPr>
                <w:rFonts w:ascii="Arial" w:hAnsi="Arial" w:cs="Arial"/>
                <w:sz w:val="18"/>
                <w:szCs w:val="18"/>
                <w:lang w:val="en-ZA"/>
              </w:rPr>
              <w:t>P0183</w:t>
            </w:r>
          </w:p>
          <w:p w:rsidR="009549C7" w:rsidRDefault="009549C7" w:rsidP="003E526A">
            <w:pPr>
              <w:jc w:val="both"/>
              <w:rPr>
                <w:rFonts w:ascii="Arial" w:hAnsi="Arial" w:cs="Arial"/>
                <w:sz w:val="18"/>
                <w:szCs w:val="18"/>
                <w:lang w:val="en-ZA"/>
              </w:rPr>
            </w:pPr>
            <w:r>
              <w:rPr>
                <w:rFonts w:ascii="Arial" w:hAnsi="Arial" w:cs="Arial"/>
                <w:sz w:val="18"/>
                <w:szCs w:val="18"/>
                <w:lang w:val="en-ZA"/>
              </w:rPr>
              <w:t>P0184</w:t>
            </w:r>
          </w:p>
          <w:p w:rsidR="009549C7" w:rsidRDefault="009549C7" w:rsidP="003E526A">
            <w:pPr>
              <w:jc w:val="both"/>
              <w:rPr>
                <w:rFonts w:ascii="Arial" w:hAnsi="Arial" w:cs="Arial"/>
                <w:sz w:val="18"/>
                <w:szCs w:val="18"/>
                <w:lang w:val="en-ZA"/>
              </w:rPr>
            </w:pPr>
            <w:r>
              <w:rPr>
                <w:rFonts w:ascii="Arial" w:hAnsi="Arial" w:cs="Arial"/>
                <w:sz w:val="18"/>
                <w:szCs w:val="18"/>
                <w:lang w:val="en-ZA"/>
              </w:rPr>
              <w:t>P0185</w:t>
            </w:r>
          </w:p>
          <w:p w:rsidR="009549C7" w:rsidRDefault="009549C7" w:rsidP="003E526A">
            <w:pPr>
              <w:jc w:val="both"/>
              <w:rPr>
                <w:rFonts w:ascii="Arial" w:hAnsi="Arial" w:cs="Arial"/>
                <w:sz w:val="18"/>
                <w:szCs w:val="18"/>
                <w:lang w:val="en-ZA"/>
              </w:rPr>
            </w:pPr>
            <w:r>
              <w:rPr>
                <w:rFonts w:ascii="Arial" w:hAnsi="Arial" w:cs="Arial"/>
                <w:sz w:val="18"/>
                <w:szCs w:val="18"/>
                <w:lang w:val="en-ZA"/>
              </w:rPr>
              <w:t>P0186</w:t>
            </w:r>
          </w:p>
          <w:p w:rsidR="009549C7" w:rsidRDefault="009549C7" w:rsidP="003E526A">
            <w:pPr>
              <w:jc w:val="both"/>
              <w:rPr>
                <w:rFonts w:ascii="Arial" w:hAnsi="Arial" w:cs="Arial"/>
                <w:sz w:val="18"/>
                <w:szCs w:val="18"/>
                <w:lang w:val="en-ZA"/>
              </w:rPr>
            </w:pPr>
            <w:r>
              <w:rPr>
                <w:rFonts w:ascii="Arial" w:hAnsi="Arial" w:cs="Arial"/>
                <w:sz w:val="18"/>
                <w:szCs w:val="18"/>
                <w:lang w:val="en-ZA"/>
              </w:rPr>
              <w:t>P0187</w:t>
            </w:r>
          </w:p>
          <w:p w:rsidR="009549C7" w:rsidRDefault="009549C7" w:rsidP="003E526A">
            <w:pPr>
              <w:jc w:val="both"/>
              <w:rPr>
                <w:rFonts w:ascii="Arial" w:hAnsi="Arial" w:cs="Arial"/>
                <w:sz w:val="18"/>
                <w:szCs w:val="18"/>
                <w:lang w:val="en-ZA"/>
              </w:rPr>
            </w:pPr>
            <w:r>
              <w:rPr>
                <w:rFonts w:ascii="Arial" w:hAnsi="Arial" w:cs="Arial"/>
                <w:sz w:val="18"/>
                <w:szCs w:val="18"/>
                <w:lang w:val="en-ZA"/>
              </w:rPr>
              <w:t>P0188</w:t>
            </w:r>
          </w:p>
        </w:tc>
        <w:tc>
          <w:tcPr>
            <w:tcW w:w="37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Introdução à Filosofia</w:t>
            </w:r>
          </w:p>
          <w:p w:rsidR="009549C7" w:rsidRDefault="009549C7" w:rsidP="003E526A">
            <w:pPr>
              <w:jc w:val="both"/>
              <w:rPr>
                <w:rFonts w:ascii="Arial" w:hAnsi="Arial" w:cs="Arial"/>
                <w:sz w:val="18"/>
                <w:szCs w:val="18"/>
                <w:lang w:val="en-ZA"/>
              </w:rPr>
            </w:pPr>
            <w:r>
              <w:rPr>
                <w:rFonts w:ascii="Arial" w:hAnsi="Arial" w:cs="Arial"/>
                <w:sz w:val="18"/>
                <w:szCs w:val="18"/>
                <w:lang w:val="en-ZA"/>
              </w:rPr>
              <w:t>Metodologia de Investigação Científica II</w:t>
            </w:r>
          </w:p>
          <w:p w:rsidR="009549C7" w:rsidRDefault="009549C7" w:rsidP="003E526A">
            <w:pPr>
              <w:jc w:val="both"/>
              <w:rPr>
                <w:rFonts w:ascii="Arial" w:hAnsi="Arial" w:cs="Arial"/>
                <w:sz w:val="18"/>
                <w:szCs w:val="18"/>
                <w:lang w:val="en-ZA"/>
              </w:rPr>
            </w:pPr>
            <w:r>
              <w:rPr>
                <w:rFonts w:ascii="Arial" w:hAnsi="Arial" w:cs="Arial"/>
                <w:sz w:val="18"/>
                <w:szCs w:val="18"/>
                <w:lang w:val="en-ZA"/>
              </w:rPr>
              <w:t>Psicologia Educacional</w:t>
            </w:r>
          </w:p>
          <w:p w:rsidR="009549C7" w:rsidRDefault="009549C7" w:rsidP="003E526A">
            <w:pPr>
              <w:jc w:val="both"/>
              <w:rPr>
                <w:rFonts w:ascii="Arial" w:hAnsi="Arial" w:cs="Arial"/>
                <w:sz w:val="18"/>
                <w:szCs w:val="18"/>
                <w:lang w:val="en-ZA"/>
              </w:rPr>
            </w:pPr>
            <w:r>
              <w:rPr>
                <w:rFonts w:ascii="Arial" w:hAnsi="Arial" w:cs="Arial"/>
                <w:sz w:val="18"/>
                <w:szCs w:val="18"/>
                <w:lang w:val="en-ZA"/>
              </w:rPr>
              <w:t>Psicologia do Desenvolvimento Humano</w:t>
            </w:r>
          </w:p>
          <w:p w:rsidR="009549C7" w:rsidRDefault="009549C7" w:rsidP="003E526A">
            <w:pPr>
              <w:jc w:val="both"/>
              <w:rPr>
                <w:rFonts w:ascii="Arial" w:hAnsi="Arial" w:cs="Arial"/>
                <w:sz w:val="18"/>
                <w:szCs w:val="18"/>
                <w:lang w:val="en-ZA"/>
              </w:rPr>
            </w:pPr>
            <w:r>
              <w:rPr>
                <w:rFonts w:ascii="Arial" w:hAnsi="Arial" w:cs="Arial"/>
                <w:sz w:val="18"/>
                <w:szCs w:val="18"/>
                <w:lang w:val="en-ZA"/>
              </w:rPr>
              <w:t>Práticas Pedagógicas II</w:t>
            </w:r>
          </w:p>
          <w:p w:rsidR="009549C7" w:rsidRDefault="009549C7" w:rsidP="003E526A">
            <w:pPr>
              <w:jc w:val="both"/>
              <w:rPr>
                <w:rFonts w:ascii="Arial" w:hAnsi="Arial" w:cs="Arial"/>
                <w:sz w:val="18"/>
                <w:szCs w:val="18"/>
                <w:lang w:val="en-ZA"/>
              </w:rPr>
            </w:pPr>
            <w:r>
              <w:rPr>
                <w:rFonts w:ascii="Arial" w:hAnsi="Arial" w:cs="Arial"/>
                <w:sz w:val="18"/>
                <w:szCs w:val="18"/>
                <w:lang w:val="en-ZA"/>
              </w:rPr>
              <w:t>Lingua Portuguesa II</w:t>
            </w:r>
          </w:p>
          <w:p w:rsidR="009549C7" w:rsidRDefault="009549C7" w:rsidP="003E526A">
            <w:pPr>
              <w:jc w:val="both"/>
              <w:rPr>
                <w:rFonts w:ascii="Arial" w:hAnsi="Arial" w:cs="Arial"/>
                <w:sz w:val="18"/>
                <w:szCs w:val="18"/>
                <w:lang w:val="en-ZA"/>
              </w:rPr>
            </w:pPr>
            <w:r>
              <w:rPr>
                <w:rFonts w:ascii="Arial" w:hAnsi="Arial" w:cs="Arial"/>
                <w:sz w:val="18"/>
                <w:szCs w:val="18"/>
                <w:lang w:val="en-ZA"/>
              </w:rPr>
              <w:t>Linguística  Bantu</w:t>
            </w:r>
          </w:p>
          <w:p w:rsidR="009549C7" w:rsidRDefault="009549C7" w:rsidP="003E526A">
            <w:pPr>
              <w:jc w:val="both"/>
              <w:rPr>
                <w:rFonts w:ascii="Arial" w:hAnsi="Arial" w:cs="Arial"/>
                <w:sz w:val="18"/>
                <w:szCs w:val="18"/>
                <w:lang w:val="en-ZA"/>
              </w:rPr>
            </w:pPr>
            <w:r>
              <w:rPr>
                <w:rFonts w:ascii="Arial" w:hAnsi="Arial" w:cs="Arial"/>
                <w:sz w:val="18"/>
                <w:szCs w:val="18"/>
                <w:lang w:val="en-ZA"/>
              </w:rPr>
              <w:t>Linguística  Descritiva I</w:t>
            </w:r>
          </w:p>
          <w:p w:rsidR="009549C7" w:rsidRDefault="009549C7" w:rsidP="003E526A">
            <w:pPr>
              <w:jc w:val="both"/>
              <w:rPr>
                <w:rFonts w:ascii="Arial" w:hAnsi="Arial" w:cs="Arial"/>
                <w:sz w:val="18"/>
                <w:szCs w:val="18"/>
                <w:lang w:val="en-ZA"/>
              </w:rPr>
            </w:pPr>
            <w:r>
              <w:rPr>
                <w:rFonts w:ascii="Arial" w:hAnsi="Arial" w:cs="Arial"/>
                <w:sz w:val="18"/>
                <w:szCs w:val="18"/>
                <w:lang w:val="en-ZA"/>
              </w:rPr>
              <w:t>Didáctica de Português I</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Portuguesa</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Brasileira</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72</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18</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tc>
        <w:tc>
          <w:tcPr>
            <w:tcW w:w="144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BED23</w:t>
            </w: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BED4</w:t>
            </w:r>
          </w:p>
          <w:p w:rsidR="009549C7" w:rsidRDefault="009549C7" w:rsidP="003E526A">
            <w:pPr>
              <w:jc w:val="both"/>
              <w:rPr>
                <w:rFonts w:ascii="Arial" w:hAnsi="Arial" w:cs="Arial"/>
                <w:sz w:val="18"/>
                <w:szCs w:val="18"/>
                <w:lang w:val="en-ZA"/>
              </w:rPr>
            </w:pPr>
            <w:r>
              <w:rPr>
                <w:rFonts w:ascii="Arial" w:hAnsi="Arial" w:cs="Arial"/>
                <w:sz w:val="18"/>
                <w:szCs w:val="18"/>
                <w:lang w:val="en-ZA"/>
              </w:rPr>
              <w:t>BED4</w:t>
            </w:r>
          </w:p>
          <w:p w:rsidR="009549C7" w:rsidRDefault="009549C7" w:rsidP="003E526A">
            <w:pPr>
              <w:jc w:val="both"/>
              <w:rPr>
                <w:rFonts w:ascii="Arial" w:hAnsi="Arial" w:cs="Arial"/>
                <w:sz w:val="18"/>
                <w:szCs w:val="18"/>
                <w:lang w:val="en-ZA"/>
              </w:rPr>
            </w:pPr>
            <w:r>
              <w:rPr>
                <w:rFonts w:ascii="Arial" w:hAnsi="Arial" w:cs="Arial"/>
                <w:sz w:val="18"/>
                <w:szCs w:val="18"/>
                <w:lang w:val="en-ZA"/>
              </w:rPr>
              <w:t>BED7+</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1.2</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2.2</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2.3</w:t>
            </w:r>
          </w:p>
          <w:p w:rsidR="009549C7" w:rsidRDefault="009549C7" w:rsidP="003E526A">
            <w:pPr>
              <w:jc w:val="both"/>
              <w:rPr>
                <w:rFonts w:ascii="Arial" w:hAnsi="Arial" w:cs="Arial"/>
                <w:sz w:val="18"/>
                <w:szCs w:val="18"/>
                <w:lang w:val="en-ZA"/>
              </w:rPr>
            </w:pPr>
            <w:r>
              <w:rPr>
                <w:rFonts w:ascii="Arial" w:hAnsi="Arial" w:cs="Arial"/>
                <w:sz w:val="18"/>
                <w:szCs w:val="18"/>
                <w:lang w:val="en-ZA"/>
              </w:rPr>
              <w:t>BED8,29, LF</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3.2</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Elective 3.3</w:t>
            </w:r>
          </w:p>
        </w:tc>
      </w:tr>
      <w:tr w:rsidR="009549C7" w:rsidTr="003E526A">
        <w:tc>
          <w:tcPr>
            <w:tcW w:w="72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3</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AA015</w:t>
            </w:r>
          </w:p>
          <w:p w:rsidR="009549C7" w:rsidRDefault="009549C7" w:rsidP="003E526A">
            <w:pPr>
              <w:jc w:val="both"/>
              <w:rPr>
                <w:rFonts w:ascii="Arial" w:hAnsi="Arial" w:cs="Arial"/>
                <w:sz w:val="18"/>
                <w:szCs w:val="18"/>
                <w:lang w:val="en-ZA"/>
              </w:rPr>
            </w:pPr>
            <w:r>
              <w:rPr>
                <w:rFonts w:ascii="Arial" w:hAnsi="Arial" w:cs="Arial"/>
                <w:sz w:val="18"/>
                <w:szCs w:val="18"/>
                <w:lang w:val="en-ZA"/>
              </w:rPr>
              <w:t>AA016</w:t>
            </w:r>
          </w:p>
          <w:p w:rsidR="009549C7" w:rsidRDefault="009549C7" w:rsidP="003E526A">
            <w:pPr>
              <w:jc w:val="both"/>
              <w:rPr>
                <w:rFonts w:ascii="Arial" w:hAnsi="Arial" w:cs="Arial"/>
                <w:sz w:val="18"/>
                <w:szCs w:val="18"/>
                <w:lang w:val="en-ZA"/>
              </w:rPr>
            </w:pPr>
            <w:r>
              <w:rPr>
                <w:rFonts w:ascii="Arial" w:hAnsi="Arial" w:cs="Arial"/>
                <w:sz w:val="18"/>
                <w:szCs w:val="18"/>
                <w:lang w:val="en-ZA"/>
              </w:rPr>
              <w:t>AA017</w:t>
            </w:r>
          </w:p>
          <w:p w:rsidR="009549C7" w:rsidRDefault="009549C7" w:rsidP="003E526A">
            <w:pPr>
              <w:jc w:val="both"/>
              <w:rPr>
                <w:rFonts w:ascii="Arial" w:hAnsi="Arial" w:cs="Arial"/>
                <w:sz w:val="18"/>
                <w:szCs w:val="18"/>
                <w:lang w:val="en-ZA"/>
              </w:rPr>
            </w:pPr>
            <w:r>
              <w:rPr>
                <w:rFonts w:ascii="Arial" w:hAnsi="Arial" w:cs="Arial"/>
                <w:sz w:val="18"/>
                <w:szCs w:val="18"/>
                <w:lang w:val="en-ZA"/>
              </w:rPr>
              <w:t>AA018</w:t>
            </w:r>
          </w:p>
          <w:p w:rsidR="009549C7" w:rsidRDefault="009549C7" w:rsidP="003E526A">
            <w:pPr>
              <w:jc w:val="both"/>
              <w:rPr>
                <w:rFonts w:ascii="Arial" w:hAnsi="Arial" w:cs="Arial"/>
                <w:sz w:val="18"/>
                <w:szCs w:val="18"/>
                <w:lang w:val="en-ZA"/>
              </w:rPr>
            </w:pPr>
            <w:r>
              <w:rPr>
                <w:rFonts w:ascii="Arial" w:hAnsi="Arial" w:cs="Arial"/>
                <w:sz w:val="18"/>
                <w:szCs w:val="18"/>
                <w:lang w:val="en-ZA"/>
              </w:rPr>
              <w:t>P0189</w:t>
            </w:r>
          </w:p>
          <w:p w:rsidR="009549C7" w:rsidRDefault="009549C7" w:rsidP="003E526A">
            <w:pPr>
              <w:jc w:val="both"/>
              <w:rPr>
                <w:rFonts w:ascii="Arial" w:hAnsi="Arial" w:cs="Arial"/>
                <w:sz w:val="18"/>
                <w:szCs w:val="18"/>
                <w:lang w:val="en-ZA"/>
              </w:rPr>
            </w:pPr>
            <w:r>
              <w:rPr>
                <w:rFonts w:ascii="Arial" w:hAnsi="Arial" w:cs="Arial"/>
                <w:sz w:val="18"/>
                <w:szCs w:val="18"/>
                <w:lang w:val="en-ZA"/>
              </w:rPr>
              <w:t>P0190</w:t>
            </w:r>
          </w:p>
          <w:p w:rsidR="009549C7" w:rsidRDefault="009549C7" w:rsidP="003E526A">
            <w:pPr>
              <w:jc w:val="both"/>
              <w:rPr>
                <w:rFonts w:ascii="Arial" w:hAnsi="Arial" w:cs="Arial"/>
                <w:sz w:val="18"/>
                <w:szCs w:val="18"/>
                <w:lang w:val="en-ZA"/>
              </w:rPr>
            </w:pPr>
            <w:r>
              <w:rPr>
                <w:rFonts w:ascii="Arial" w:hAnsi="Arial" w:cs="Arial"/>
                <w:sz w:val="18"/>
                <w:szCs w:val="18"/>
                <w:lang w:val="en-ZA"/>
              </w:rPr>
              <w:t>P0191</w:t>
            </w:r>
          </w:p>
          <w:p w:rsidR="009549C7" w:rsidRDefault="009549C7" w:rsidP="003E526A">
            <w:pPr>
              <w:jc w:val="both"/>
              <w:rPr>
                <w:rFonts w:ascii="Arial" w:hAnsi="Arial" w:cs="Arial"/>
                <w:sz w:val="18"/>
                <w:szCs w:val="18"/>
                <w:lang w:val="en-ZA"/>
              </w:rPr>
            </w:pPr>
            <w:r>
              <w:rPr>
                <w:rFonts w:ascii="Arial" w:hAnsi="Arial" w:cs="Arial"/>
                <w:sz w:val="18"/>
                <w:szCs w:val="18"/>
                <w:lang w:val="en-ZA"/>
              </w:rPr>
              <w:t>P0192</w:t>
            </w:r>
          </w:p>
          <w:p w:rsidR="009549C7" w:rsidRDefault="009549C7" w:rsidP="003E526A">
            <w:pPr>
              <w:jc w:val="both"/>
              <w:rPr>
                <w:rFonts w:ascii="Arial" w:hAnsi="Arial" w:cs="Arial"/>
                <w:sz w:val="18"/>
                <w:szCs w:val="18"/>
                <w:lang w:val="en-ZA"/>
              </w:rPr>
            </w:pPr>
            <w:r>
              <w:rPr>
                <w:rFonts w:ascii="Arial" w:hAnsi="Arial" w:cs="Arial"/>
                <w:sz w:val="18"/>
                <w:szCs w:val="18"/>
                <w:lang w:val="en-ZA"/>
              </w:rPr>
              <w:t>P0193</w:t>
            </w:r>
          </w:p>
        </w:tc>
        <w:tc>
          <w:tcPr>
            <w:tcW w:w="37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Antropologia Cultural</w:t>
            </w:r>
          </w:p>
          <w:p w:rsidR="009549C7" w:rsidRDefault="009549C7" w:rsidP="003E526A">
            <w:pPr>
              <w:jc w:val="both"/>
              <w:rPr>
                <w:rFonts w:ascii="Arial" w:hAnsi="Arial" w:cs="Arial"/>
                <w:sz w:val="18"/>
                <w:szCs w:val="18"/>
                <w:lang w:val="en-ZA"/>
              </w:rPr>
            </w:pPr>
            <w:r>
              <w:rPr>
                <w:rFonts w:ascii="Arial" w:hAnsi="Arial" w:cs="Arial"/>
                <w:sz w:val="18"/>
                <w:szCs w:val="18"/>
                <w:lang w:val="en-ZA"/>
              </w:rPr>
              <w:t>Filosofia de Educação</w:t>
            </w:r>
          </w:p>
          <w:p w:rsidR="009549C7" w:rsidRDefault="009549C7" w:rsidP="003E526A">
            <w:pPr>
              <w:jc w:val="both"/>
              <w:rPr>
                <w:rFonts w:ascii="Arial" w:hAnsi="Arial" w:cs="Arial"/>
                <w:sz w:val="18"/>
                <w:szCs w:val="18"/>
                <w:lang w:val="en-ZA"/>
              </w:rPr>
            </w:pPr>
            <w:r>
              <w:rPr>
                <w:rFonts w:ascii="Arial" w:hAnsi="Arial" w:cs="Arial"/>
                <w:sz w:val="18"/>
                <w:szCs w:val="18"/>
                <w:lang w:val="en-ZA"/>
              </w:rPr>
              <w:t>Sociologia Geral</w:t>
            </w:r>
          </w:p>
          <w:p w:rsidR="009549C7" w:rsidRDefault="009549C7" w:rsidP="003E526A">
            <w:pPr>
              <w:jc w:val="both"/>
              <w:rPr>
                <w:rFonts w:ascii="Arial" w:hAnsi="Arial" w:cs="Arial"/>
                <w:sz w:val="18"/>
                <w:szCs w:val="18"/>
                <w:lang w:val="en-ZA"/>
              </w:rPr>
            </w:pPr>
            <w:r>
              <w:rPr>
                <w:rFonts w:ascii="Arial" w:hAnsi="Arial" w:cs="Arial"/>
                <w:sz w:val="18"/>
                <w:szCs w:val="18"/>
                <w:lang w:val="en-ZA"/>
              </w:rPr>
              <w:t>Psicologia da Aprendizagem</w:t>
            </w:r>
          </w:p>
          <w:p w:rsidR="009549C7" w:rsidRDefault="009549C7" w:rsidP="003E526A">
            <w:pPr>
              <w:jc w:val="both"/>
              <w:rPr>
                <w:rFonts w:ascii="Arial" w:hAnsi="Arial" w:cs="Arial"/>
                <w:sz w:val="18"/>
                <w:szCs w:val="18"/>
                <w:lang w:val="en-ZA"/>
              </w:rPr>
            </w:pPr>
            <w:r>
              <w:rPr>
                <w:rFonts w:ascii="Arial" w:hAnsi="Arial" w:cs="Arial"/>
                <w:sz w:val="18"/>
                <w:szCs w:val="18"/>
                <w:lang w:val="en-ZA"/>
              </w:rPr>
              <w:t>Linguística  Descritiva II</w:t>
            </w:r>
          </w:p>
          <w:p w:rsidR="009549C7" w:rsidRDefault="009549C7" w:rsidP="003E526A">
            <w:pPr>
              <w:jc w:val="both"/>
              <w:rPr>
                <w:rFonts w:ascii="Arial" w:hAnsi="Arial" w:cs="Arial"/>
                <w:sz w:val="18"/>
                <w:szCs w:val="18"/>
                <w:lang w:val="en-ZA"/>
              </w:rPr>
            </w:pPr>
            <w:r>
              <w:rPr>
                <w:rFonts w:ascii="Arial" w:hAnsi="Arial" w:cs="Arial"/>
                <w:sz w:val="18"/>
                <w:szCs w:val="18"/>
                <w:lang w:val="en-ZA"/>
              </w:rPr>
              <w:t>Sociolinguística</w:t>
            </w:r>
          </w:p>
          <w:p w:rsidR="009549C7" w:rsidRDefault="009549C7" w:rsidP="003E526A">
            <w:pPr>
              <w:jc w:val="both"/>
              <w:rPr>
                <w:rFonts w:ascii="Arial" w:hAnsi="Arial" w:cs="Arial"/>
                <w:sz w:val="18"/>
                <w:szCs w:val="18"/>
                <w:lang w:val="en-ZA"/>
              </w:rPr>
            </w:pPr>
            <w:r>
              <w:rPr>
                <w:rFonts w:ascii="Arial" w:hAnsi="Arial" w:cs="Arial"/>
                <w:sz w:val="18"/>
                <w:szCs w:val="18"/>
                <w:lang w:val="en-ZA"/>
              </w:rPr>
              <w:t>Didáctica de Português II</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Angolana</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Caboverdiana</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tc>
        <w:tc>
          <w:tcPr>
            <w:tcW w:w="144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BED23</w:t>
            </w:r>
          </w:p>
          <w:p w:rsidR="009549C7" w:rsidRDefault="009549C7" w:rsidP="003E526A">
            <w:pPr>
              <w:jc w:val="both"/>
              <w:rPr>
                <w:rFonts w:ascii="Arial" w:hAnsi="Arial" w:cs="Arial"/>
                <w:sz w:val="18"/>
                <w:szCs w:val="18"/>
                <w:lang w:val="en-ZA"/>
              </w:rPr>
            </w:pPr>
            <w:r>
              <w:rPr>
                <w:rFonts w:ascii="Arial" w:hAnsi="Arial" w:cs="Arial"/>
                <w:sz w:val="18"/>
                <w:szCs w:val="18"/>
                <w:lang w:val="en-ZA"/>
              </w:rPr>
              <w:t>BED23</w:t>
            </w:r>
          </w:p>
          <w:p w:rsidR="009549C7" w:rsidRDefault="009549C7" w:rsidP="003E526A">
            <w:pPr>
              <w:jc w:val="both"/>
              <w:rPr>
                <w:rFonts w:ascii="Arial" w:hAnsi="Arial" w:cs="Arial"/>
                <w:sz w:val="18"/>
                <w:szCs w:val="18"/>
                <w:lang w:val="en-ZA"/>
              </w:rPr>
            </w:pPr>
            <w:r>
              <w:rPr>
                <w:rFonts w:ascii="Arial" w:hAnsi="Arial" w:cs="Arial"/>
                <w:sz w:val="18"/>
                <w:szCs w:val="18"/>
                <w:lang w:val="en-ZA"/>
              </w:rPr>
              <w:t>BED4</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2.4</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2.5</w:t>
            </w:r>
          </w:p>
          <w:p w:rsidR="009549C7" w:rsidRDefault="009549C7" w:rsidP="003E526A">
            <w:pPr>
              <w:jc w:val="both"/>
              <w:rPr>
                <w:rFonts w:ascii="Arial" w:hAnsi="Arial" w:cs="Arial"/>
                <w:sz w:val="18"/>
                <w:szCs w:val="18"/>
                <w:lang w:val="en-ZA"/>
              </w:rPr>
            </w:pPr>
            <w:r>
              <w:rPr>
                <w:rFonts w:ascii="Arial" w:hAnsi="Arial" w:cs="Arial"/>
                <w:sz w:val="18"/>
                <w:szCs w:val="18"/>
                <w:lang w:val="en-ZA"/>
              </w:rPr>
              <w:t>BED8,29, LF</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3.4</w:t>
            </w: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Elective 3.5</w:t>
            </w:r>
          </w:p>
        </w:tc>
      </w:tr>
      <w:tr w:rsidR="009549C7" w:rsidTr="003E526A">
        <w:tc>
          <w:tcPr>
            <w:tcW w:w="720" w:type="dxa"/>
          </w:tcPr>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r>
              <w:rPr>
                <w:rFonts w:ascii="Arial" w:hAnsi="Arial" w:cs="Arial"/>
                <w:sz w:val="18"/>
                <w:szCs w:val="18"/>
                <w:lang w:val="en-ZA"/>
              </w:rPr>
              <w:t>4</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AA019</w:t>
            </w:r>
          </w:p>
          <w:p w:rsidR="009549C7" w:rsidRDefault="009549C7" w:rsidP="003E526A">
            <w:pPr>
              <w:jc w:val="both"/>
              <w:rPr>
                <w:rFonts w:ascii="Arial" w:hAnsi="Arial" w:cs="Arial"/>
                <w:sz w:val="18"/>
                <w:szCs w:val="18"/>
                <w:lang w:val="en-ZA"/>
              </w:rPr>
            </w:pPr>
            <w:r>
              <w:rPr>
                <w:rFonts w:ascii="Arial" w:hAnsi="Arial" w:cs="Arial"/>
                <w:sz w:val="18"/>
                <w:szCs w:val="18"/>
                <w:lang w:val="en-ZA"/>
              </w:rPr>
              <w:t>AA020</w:t>
            </w:r>
          </w:p>
          <w:p w:rsidR="009549C7" w:rsidRDefault="009549C7" w:rsidP="003E526A">
            <w:pPr>
              <w:jc w:val="both"/>
              <w:rPr>
                <w:rFonts w:ascii="Arial" w:hAnsi="Arial" w:cs="Arial"/>
                <w:sz w:val="18"/>
                <w:szCs w:val="18"/>
                <w:lang w:val="en-ZA"/>
              </w:rPr>
            </w:pPr>
            <w:r>
              <w:rPr>
                <w:rFonts w:ascii="Arial" w:hAnsi="Arial" w:cs="Arial"/>
                <w:sz w:val="18"/>
                <w:szCs w:val="18"/>
                <w:lang w:val="en-ZA"/>
              </w:rPr>
              <w:t>AA021</w:t>
            </w:r>
          </w:p>
          <w:p w:rsidR="009549C7" w:rsidRDefault="009549C7" w:rsidP="003E526A">
            <w:pPr>
              <w:jc w:val="both"/>
              <w:rPr>
                <w:rFonts w:ascii="Arial" w:hAnsi="Arial" w:cs="Arial"/>
                <w:sz w:val="18"/>
                <w:szCs w:val="18"/>
                <w:lang w:val="en-ZA"/>
              </w:rPr>
            </w:pPr>
            <w:r>
              <w:rPr>
                <w:rFonts w:ascii="Arial" w:hAnsi="Arial" w:cs="Arial"/>
                <w:sz w:val="18"/>
                <w:szCs w:val="18"/>
                <w:lang w:val="en-ZA"/>
              </w:rPr>
              <w:t>P0194</w:t>
            </w:r>
          </w:p>
          <w:p w:rsidR="009549C7" w:rsidRDefault="009549C7" w:rsidP="003E526A">
            <w:pPr>
              <w:jc w:val="both"/>
              <w:rPr>
                <w:rFonts w:ascii="Arial" w:hAnsi="Arial" w:cs="Arial"/>
                <w:sz w:val="18"/>
                <w:szCs w:val="18"/>
                <w:lang w:val="en-ZA"/>
              </w:rPr>
            </w:pPr>
            <w:r>
              <w:rPr>
                <w:rFonts w:ascii="Arial" w:hAnsi="Arial" w:cs="Arial"/>
                <w:sz w:val="18"/>
                <w:szCs w:val="18"/>
                <w:lang w:val="en-ZA"/>
              </w:rPr>
              <w:t>P0195</w:t>
            </w:r>
          </w:p>
          <w:p w:rsidR="009549C7" w:rsidRDefault="009549C7" w:rsidP="003E526A">
            <w:pPr>
              <w:jc w:val="both"/>
              <w:rPr>
                <w:rFonts w:ascii="Arial" w:hAnsi="Arial" w:cs="Arial"/>
                <w:sz w:val="18"/>
                <w:szCs w:val="18"/>
                <w:lang w:val="en-ZA"/>
              </w:rPr>
            </w:pPr>
            <w:r>
              <w:rPr>
                <w:rFonts w:ascii="Arial" w:hAnsi="Arial" w:cs="Arial"/>
                <w:sz w:val="18"/>
                <w:szCs w:val="18"/>
                <w:lang w:val="en-ZA"/>
              </w:rPr>
              <w:t>P0196</w:t>
            </w:r>
          </w:p>
          <w:p w:rsidR="009549C7" w:rsidRDefault="009549C7" w:rsidP="003E526A">
            <w:pPr>
              <w:jc w:val="both"/>
              <w:rPr>
                <w:rFonts w:ascii="Arial" w:hAnsi="Arial" w:cs="Arial"/>
                <w:sz w:val="18"/>
                <w:szCs w:val="18"/>
                <w:lang w:val="en-ZA"/>
              </w:rPr>
            </w:pPr>
            <w:r>
              <w:rPr>
                <w:rFonts w:ascii="Arial" w:hAnsi="Arial" w:cs="Arial"/>
                <w:sz w:val="18"/>
                <w:szCs w:val="18"/>
                <w:lang w:val="en-ZA"/>
              </w:rPr>
              <w:t>P0197</w:t>
            </w:r>
          </w:p>
          <w:p w:rsidR="009549C7" w:rsidRDefault="009549C7" w:rsidP="003E526A">
            <w:pPr>
              <w:jc w:val="both"/>
              <w:rPr>
                <w:rFonts w:ascii="Arial" w:hAnsi="Arial" w:cs="Arial"/>
                <w:sz w:val="18"/>
                <w:szCs w:val="18"/>
                <w:lang w:val="en-ZA"/>
              </w:rPr>
            </w:pPr>
            <w:r>
              <w:rPr>
                <w:rFonts w:ascii="Arial" w:hAnsi="Arial" w:cs="Arial"/>
                <w:sz w:val="18"/>
                <w:szCs w:val="18"/>
                <w:lang w:val="en-ZA"/>
              </w:rPr>
              <w:t>P0198</w:t>
            </w:r>
          </w:p>
        </w:tc>
        <w:tc>
          <w:tcPr>
            <w:tcW w:w="37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Ética Profissional</w:t>
            </w:r>
          </w:p>
          <w:p w:rsidR="009549C7" w:rsidRDefault="009549C7" w:rsidP="003E526A">
            <w:pPr>
              <w:jc w:val="both"/>
              <w:rPr>
                <w:rFonts w:ascii="Arial" w:hAnsi="Arial" w:cs="Arial"/>
                <w:sz w:val="18"/>
                <w:szCs w:val="18"/>
                <w:lang w:val="en-ZA"/>
              </w:rPr>
            </w:pPr>
            <w:r>
              <w:rPr>
                <w:rFonts w:ascii="Arial" w:hAnsi="Arial" w:cs="Arial"/>
                <w:sz w:val="18"/>
                <w:szCs w:val="18"/>
                <w:lang w:val="en-ZA"/>
              </w:rPr>
              <w:t>Sociologia da Educaçao</w:t>
            </w:r>
          </w:p>
          <w:p w:rsidR="009549C7" w:rsidRDefault="009549C7" w:rsidP="003E526A">
            <w:pPr>
              <w:jc w:val="both"/>
              <w:rPr>
                <w:rFonts w:ascii="Arial" w:hAnsi="Arial" w:cs="Arial"/>
                <w:sz w:val="18"/>
                <w:szCs w:val="18"/>
                <w:lang w:val="en-ZA"/>
              </w:rPr>
            </w:pPr>
            <w:r>
              <w:rPr>
                <w:rFonts w:ascii="Arial" w:hAnsi="Arial" w:cs="Arial"/>
                <w:sz w:val="18"/>
                <w:szCs w:val="18"/>
                <w:lang w:val="en-ZA"/>
              </w:rPr>
              <w:t>Organização e Gestão Escolar</w:t>
            </w:r>
          </w:p>
          <w:p w:rsidR="009549C7" w:rsidRDefault="009549C7" w:rsidP="003E526A">
            <w:pPr>
              <w:jc w:val="both"/>
              <w:rPr>
                <w:rFonts w:ascii="Arial" w:hAnsi="Arial" w:cs="Arial"/>
                <w:sz w:val="18"/>
                <w:szCs w:val="18"/>
                <w:lang w:val="en-ZA"/>
              </w:rPr>
            </w:pPr>
            <w:r>
              <w:rPr>
                <w:rFonts w:ascii="Arial" w:hAnsi="Arial" w:cs="Arial"/>
                <w:sz w:val="18"/>
                <w:szCs w:val="18"/>
                <w:lang w:val="en-ZA"/>
              </w:rPr>
              <w:t>Linguística  Descritiva III</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da Guiné-Bissau</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de São Tomé e Príncipe</w:t>
            </w:r>
          </w:p>
          <w:p w:rsidR="009549C7" w:rsidRDefault="009549C7" w:rsidP="003E526A">
            <w:pPr>
              <w:jc w:val="both"/>
              <w:rPr>
                <w:rFonts w:ascii="Arial" w:hAnsi="Arial" w:cs="Arial"/>
                <w:sz w:val="18"/>
                <w:szCs w:val="18"/>
                <w:lang w:val="en-ZA"/>
              </w:rPr>
            </w:pPr>
            <w:r>
              <w:rPr>
                <w:rFonts w:ascii="Arial" w:hAnsi="Arial" w:cs="Arial"/>
                <w:sz w:val="18"/>
                <w:szCs w:val="18"/>
                <w:lang w:val="en-ZA"/>
              </w:rPr>
              <w:t>Literatura Moçambicana</w:t>
            </w:r>
          </w:p>
          <w:p w:rsidR="009549C7" w:rsidRDefault="009549C7" w:rsidP="003E526A">
            <w:pPr>
              <w:jc w:val="both"/>
              <w:rPr>
                <w:rFonts w:ascii="Arial" w:hAnsi="Arial" w:cs="Arial"/>
                <w:sz w:val="18"/>
                <w:szCs w:val="18"/>
                <w:lang w:val="en-ZA"/>
              </w:rPr>
            </w:pPr>
            <w:r>
              <w:rPr>
                <w:rFonts w:ascii="Arial" w:hAnsi="Arial" w:cs="Arial"/>
                <w:sz w:val="18"/>
                <w:szCs w:val="18"/>
                <w:lang w:val="en-ZA"/>
              </w:rPr>
              <w:t>Didáctica de Português III</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tc>
        <w:tc>
          <w:tcPr>
            <w:tcW w:w="144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BED34</w:t>
            </w:r>
          </w:p>
          <w:p w:rsidR="009549C7" w:rsidRDefault="009549C7" w:rsidP="003E526A">
            <w:pPr>
              <w:jc w:val="both"/>
              <w:rPr>
                <w:rFonts w:ascii="Arial" w:hAnsi="Arial" w:cs="Arial"/>
                <w:sz w:val="18"/>
                <w:szCs w:val="18"/>
                <w:lang w:val="en-ZA"/>
              </w:rPr>
            </w:pPr>
            <w:r>
              <w:rPr>
                <w:rFonts w:ascii="Arial" w:hAnsi="Arial" w:cs="Arial"/>
                <w:sz w:val="18"/>
                <w:szCs w:val="18"/>
                <w:lang w:val="en-ZA"/>
              </w:rPr>
              <w:t>BED23</w:t>
            </w:r>
          </w:p>
          <w:p w:rsidR="009549C7" w:rsidRDefault="009549C7" w:rsidP="003E526A">
            <w:pPr>
              <w:jc w:val="both"/>
              <w:rPr>
                <w:rFonts w:ascii="Arial" w:hAnsi="Arial" w:cs="Arial"/>
                <w:sz w:val="18"/>
                <w:szCs w:val="18"/>
                <w:lang w:val="en-ZA"/>
              </w:rPr>
            </w:pPr>
            <w:r>
              <w:rPr>
                <w:rFonts w:ascii="Arial" w:hAnsi="Arial" w:cs="Arial"/>
                <w:sz w:val="18"/>
                <w:szCs w:val="18"/>
                <w:lang w:val="en-ZA"/>
              </w:rPr>
              <w:t>BED25,34,39</w:t>
            </w:r>
          </w:p>
          <w:p w:rsidR="009549C7" w:rsidRDefault="009549C7" w:rsidP="003E526A">
            <w:pPr>
              <w:jc w:val="both"/>
              <w:rPr>
                <w:rFonts w:ascii="Arial" w:hAnsi="Arial" w:cs="Arial"/>
                <w:sz w:val="18"/>
                <w:szCs w:val="18"/>
                <w:lang w:val="en-ZA"/>
              </w:rPr>
            </w:pPr>
            <w:r>
              <w:rPr>
                <w:rFonts w:ascii="Arial" w:hAnsi="Arial" w:cs="Arial"/>
                <w:sz w:val="18"/>
                <w:szCs w:val="18"/>
                <w:lang w:val="en-ZA"/>
              </w:rPr>
              <w:t>Elective 2.4</w:t>
            </w: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Default="009549C7" w:rsidP="003E526A">
            <w:pPr>
              <w:jc w:val="both"/>
              <w:rPr>
                <w:rFonts w:ascii="Arial" w:hAnsi="Arial" w:cs="Arial"/>
                <w:sz w:val="18"/>
                <w:szCs w:val="18"/>
                <w:lang w:val="en-ZA"/>
              </w:rPr>
            </w:pPr>
          </w:p>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BED8, 29, LF</w:t>
            </w:r>
          </w:p>
        </w:tc>
      </w:tr>
      <w:tr w:rsidR="009549C7" w:rsidTr="003E526A">
        <w:tc>
          <w:tcPr>
            <w:tcW w:w="72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5</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A0203</w:t>
            </w:r>
          </w:p>
          <w:p w:rsidR="009549C7" w:rsidRDefault="009549C7" w:rsidP="003E526A">
            <w:pPr>
              <w:jc w:val="both"/>
              <w:rPr>
                <w:rFonts w:ascii="Arial" w:hAnsi="Arial" w:cs="Arial"/>
                <w:sz w:val="18"/>
                <w:szCs w:val="18"/>
                <w:lang w:val="en-ZA"/>
              </w:rPr>
            </w:pPr>
            <w:r>
              <w:rPr>
                <w:rFonts w:ascii="Arial" w:hAnsi="Arial" w:cs="Arial"/>
                <w:sz w:val="18"/>
                <w:szCs w:val="18"/>
                <w:lang w:val="en-ZA"/>
              </w:rPr>
              <w:t>P0199</w:t>
            </w:r>
          </w:p>
          <w:p w:rsidR="009549C7" w:rsidRDefault="009549C7" w:rsidP="003E526A">
            <w:pPr>
              <w:jc w:val="both"/>
              <w:rPr>
                <w:rFonts w:ascii="Arial" w:hAnsi="Arial" w:cs="Arial"/>
                <w:sz w:val="18"/>
                <w:szCs w:val="18"/>
                <w:lang w:val="en-ZA"/>
              </w:rPr>
            </w:pPr>
            <w:r>
              <w:rPr>
                <w:rFonts w:ascii="Arial" w:hAnsi="Arial" w:cs="Arial"/>
                <w:sz w:val="18"/>
                <w:szCs w:val="18"/>
                <w:lang w:val="en-ZA"/>
              </w:rPr>
              <w:t>P0200</w:t>
            </w:r>
          </w:p>
        </w:tc>
        <w:tc>
          <w:tcPr>
            <w:tcW w:w="37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Ética Social</w:t>
            </w:r>
          </w:p>
          <w:p w:rsidR="009549C7" w:rsidRDefault="009549C7" w:rsidP="003E526A">
            <w:pPr>
              <w:jc w:val="both"/>
              <w:rPr>
                <w:rFonts w:ascii="Arial" w:hAnsi="Arial" w:cs="Arial"/>
                <w:sz w:val="18"/>
                <w:szCs w:val="18"/>
                <w:lang w:val="en-ZA"/>
              </w:rPr>
            </w:pPr>
            <w:r>
              <w:rPr>
                <w:rFonts w:ascii="Arial" w:hAnsi="Arial" w:cs="Arial"/>
                <w:sz w:val="18"/>
                <w:szCs w:val="18"/>
                <w:lang w:val="en-ZA"/>
              </w:rPr>
              <w:t>Psicolinguistica</w:t>
            </w:r>
          </w:p>
          <w:p w:rsidR="009549C7" w:rsidRDefault="009549C7" w:rsidP="003E526A">
            <w:pPr>
              <w:jc w:val="both"/>
              <w:rPr>
                <w:rFonts w:ascii="Arial" w:hAnsi="Arial" w:cs="Arial"/>
                <w:sz w:val="18"/>
                <w:szCs w:val="18"/>
                <w:lang w:val="en-ZA"/>
              </w:rPr>
            </w:pPr>
            <w:r>
              <w:rPr>
                <w:rFonts w:ascii="Arial" w:hAnsi="Arial" w:cs="Arial"/>
                <w:sz w:val="18"/>
                <w:szCs w:val="18"/>
                <w:lang w:val="en-ZA"/>
              </w:rPr>
              <w:t>Didáctica de Literatura</w:t>
            </w:r>
          </w:p>
          <w:p w:rsidR="009549C7" w:rsidRDefault="009549C7" w:rsidP="003E526A">
            <w:pPr>
              <w:jc w:val="both"/>
              <w:rPr>
                <w:rFonts w:ascii="Arial" w:hAnsi="Arial" w:cs="Arial"/>
                <w:sz w:val="18"/>
                <w:szCs w:val="18"/>
                <w:lang w:val="en-ZA"/>
              </w:rPr>
            </w:pPr>
            <w:r>
              <w:rPr>
                <w:rFonts w:ascii="Arial" w:hAnsi="Arial" w:cs="Arial"/>
                <w:sz w:val="18"/>
                <w:szCs w:val="18"/>
                <w:lang w:val="en-ZA"/>
              </w:rPr>
              <w:t>Trabalho Final e defesa</w:t>
            </w:r>
          </w:p>
        </w:tc>
        <w:tc>
          <w:tcPr>
            <w:tcW w:w="108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48</w:t>
            </w:r>
          </w:p>
          <w:p w:rsidR="009549C7" w:rsidRDefault="009549C7" w:rsidP="003E526A">
            <w:pPr>
              <w:jc w:val="both"/>
              <w:rPr>
                <w:rFonts w:ascii="Arial" w:hAnsi="Arial" w:cs="Arial"/>
                <w:sz w:val="18"/>
                <w:szCs w:val="18"/>
                <w:lang w:val="en-ZA"/>
              </w:rPr>
            </w:pPr>
            <w:r>
              <w:rPr>
                <w:rFonts w:ascii="Arial" w:hAnsi="Arial" w:cs="Arial"/>
                <w:sz w:val="18"/>
                <w:szCs w:val="18"/>
                <w:lang w:val="en-ZA"/>
              </w:rPr>
              <w:t>96</w:t>
            </w:r>
          </w:p>
          <w:p w:rsidR="009549C7" w:rsidRDefault="009549C7" w:rsidP="003E526A">
            <w:pPr>
              <w:jc w:val="both"/>
              <w:rPr>
                <w:rFonts w:ascii="Arial" w:hAnsi="Arial" w:cs="Arial"/>
                <w:sz w:val="18"/>
                <w:szCs w:val="18"/>
                <w:lang w:val="en-ZA"/>
              </w:rPr>
            </w:pPr>
            <w:r>
              <w:rPr>
                <w:rFonts w:ascii="Arial" w:hAnsi="Arial" w:cs="Arial"/>
                <w:sz w:val="18"/>
                <w:szCs w:val="18"/>
                <w:lang w:val="en-ZA"/>
              </w:rPr>
              <w:t>48</w:t>
            </w:r>
          </w:p>
        </w:tc>
        <w:tc>
          <w:tcPr>
            <w:tcW w:w="900" w:type="dxa"/>
          </w:tcPr>
          <w:p w:rsidR="009549C7" w:rsidRDefault="009549C7" w:rsidP="003E526A">
            <w:pPr>
              <w:jc w:val="both"/>
              <w:rPr>
                <w:rFonts w:ascii="Arial" w:hAnsi="Arial" w:cs="Arial"/>
                <w:sz w:val="18"/>
                <w:szCs w:val="18"/>
                <w:lang w:val="en-ZA"/>
              </w:rPr>
            </w:pPr>
            <w:r>
              <w:rPr>
                <w:rFonts w:ascii="Arial" w:hAnsi="Arial" w:cs="Arial"/>
                <w:sz w:val="18"/>
                <w:szCs w:val="18"/>
                <w:lang w:val="en-ZA"/>
              </w:rPr>
              <w:t>12</w:t>
            </w:r>
          </w:p>
          <w:p w:rsidR="009549C7" w:rsidRDefault="009549C7" w:rsidP="003E526A">
            <w:pPr>
              <w:jc w:val="both"/>
              <w:rPr>
                <w:rFonts w:ascii="Arial" w:hAnsi="Arial" w:cs="Arial"/>
                <w:sz w:val="18"/>
                <w:szCs w:val="18"/>
                <w:lang w:val="en-ZA"/>
              </w:rPr>
            </w:pPr>
            <w:r>
              <w:rPr>
                <w:rFonts w:ascii="Arial" w:hAnsi="Arial" w:cs="Arial"/>
                <w:sz w:val="18"/>
                <w:szCs w:val="18"/>
                <w:lang w:val="en-ZA"/>
              </w:rPr>
              <w:t>24</w:t>
            </w:r>
          </w:p>
          <w:p w:rsidR="009549C7" w:rsidRDefault="009549C7" w:rsidP="003E526A">
            <w:pPr>
              <w:jc w:val="both"/>
              <w:rPr>
                <w:rFonts w:ascii="Arial" w:hAnsi="Arial" w:cs="Arial"/>
                <w:sz w:val="18"/>
                <w:szCs w:val="18"/>
                <w:lang w:val="en-ZA"/>
              </w:rPr>
            </w:pPr>
            <w:r>
              <w:rPr>
                <w:rFonts w:ascii="Arial" w:hAnsi="Arial" w:cs="Arial"/>
                <w:sz w:val="18"/>
                <w:szCs w:val="18"/>
                <w:lang w:val="en-ZA"/>
              </w:rPr>
              <w:t>12</w:t>
            </w:r>
          </w:p>
        </w:tc>
        <w:tc>
          <w:tcPr>
            <w:tcW w:w="1440" w:type="dxa"/>
          </w:tcPr>
          <w:p w:rsidR="009549C7" w:rsidRPr="00E926B4" w:rsidRDefault="009549C7" w:rsidP="003E526A">
            <w:pPr>
              <w:jc w:val="both"/>
              <w:rPr>
                <w:rFonts w:ascii="Arial" w:hAnsi="Arial" w:cs="Arial"/>
                <w:sz w:val="18"/>
                <w:szCs w:val="18"/>
                <w:lang w:val="en-ZA"/>
              </w:rPr>
            </w:pPr>
            <w:r>
              <w:rPr>
                <w:rFonts w:ascii="Arial" w:hAnsi="Arial" w:cs="Arial"/>
                <w:sz w:val="18"/>
                <w:szCs w:val="18"/>
                <w:lang w:val="en-ZA"/>
              </w:rPr>
              <w:t>BED34</w:t>
            </w:r>
          </w:p>
        </w:tc>
      </w:tr>
    </w:tbl>
    <w:p w:rsidR="009549C7" w:rsidRDefault="009549C7" w:rsidP="009549C7">
      <w:pPr>
        <w:jc w:val="both"/>
        <w:rPr>
          <w:lang w:val="en-ZA"/>
        </w:rPr>
      </w:pPr>
    </w:p>
    <w:p w:rsidR="009549C7" w:rsidRDefault="009549C7" w:rsidP="009549C7">
      <w:pPr>
        <w:jc w:val="both"/>
        <w:rPr>
          <w:lang w:val="en-ZA"/>
        </w:rPr>
      </w:pPr>
      <w:r>
        <w:rPr>
          <w:lang w:val="en-ZA"/>
        </w:rPr>
        <w:t>*1 unit = 4 hrs of study</w:t>
      </w:r>
    </w:p>
    <w:p w:rsidR="009549C7" w:rsidRDefault="009549C7" w:rsidP="009549C7">
      <w:pPr>
        <w:jc w:val="both"/>
        <w:rPr>
          <w:lang w:val="en-ZA"/>
        </w:rPr>
      </w:pPr>
    </w:p>
    <w:p w:rsidR="009549C7" w:rsidRPr="00F65591" w:rsidRDefault="009549C7" w:rsidP="009549C7">
      <w:pPr>
        <w:jc w:val="both"/>
        <w:rPr>
          <w:b/>
          <w:lang w:val="en-ZA"/>
        </w:rPr>
      </w:pPr>
      <w:r w:rsidRPr="00F65591">
        <w:rPr>
          <w:b/>
          <w:lang w:val="en-ZA"/>
        </w:rPr>
        <w:t>Notes and observations</w:t>
      </w:r>
    </w:p>
    <w:p w:rsidR="009549C7" w:rsidRDefault="009549C7" w:rsidP="009549C7">
      <w:pPr>
        <w:jc w:val="both"/>
        <w:rPr>
          <w:lang w:val="en-ZA"/>
        </w:rPr>
      </w:pPr>
      <w:r>
        <w:rPr>
          <w:lang w:val="en-ZA"/>
        </w:rPr>
        <w:t xml:space="preserve">It will be noted that this curriculum makes no distinction between primary and secondary teachers. </w:t>
      </w:r>
    </w:p>
    <w:p w:rsidR="009549C7" w:rsidRDefault="009549C7" w:rsidP="009549C7">
      <w:pPr>
        <w:jc w:val="both"/>
        <w:rPr>
          <w:lang w:val="en-ZA"/>
        </w:rPr>
      </w:pPr>
      <w:r>
        <w:rPr>
          <w:lang w:val="en-ZA"/>
        </w:rPr>
        <w:t>It is organised into years of study.</w:t>
      </w:r>
    </w:p>
    <w:p w:rsidR="009549C7" w:rsidRDefault="009549C7" w:rsidP="009549C7">
      <w:pPr>
        <w:jc w:val="both"/>
        <w:rPr>
          <w:lang w:val="en-ZA"/>
        </w:rPr>
      </w:pPr>
      <w:r>
        <w:rPr>
          <w:lang w:val="en-ZA"/>
        </w:rPr>
        <w:t>Despite the fact that the UCdM curriculum has a traditional academic focus, there is a fair overlap between the two sets of curricula. The Unisa BEd has a more professional, integrated focus whereas the UCdM has a stronger discipline and subject focus.</w:t>
      </w:r>
    </w:p>
    <w:p w:rsidR="009549C7" w:rsidRDefault="009549C7" w:rsidP="009549C7">
      <w:pPr>
        <w:jc w:val="both"/>
        <w:rPr>
          <w:lang w:val="en-ZA"/>
        </w:rPr>
      </w:pPr>
      <w:r>
        <w:rPr>
          <w:lang w:val="en-ZA"/>
        </w:rPr>
        <w:t xml:space="preserve">Research skills are introduced from beginning of the UCdM programme (A0001, A0003, A0011) and defence of a thesis is required at the end. This is in part due to the fact that this programme exits at a higher level. </w:t>
      </w:r>
    </w:p>
    <w:p w:rsidR="009549C7" w:rsidRDefault="009549C7" w:rsidP="009549C7">
      <w:pPr>
        <w:jc w:val="both"/>
        <w:rPr>
          <w:lang w:val="en-ZA"/>
        </w:rPr>
      </w:pPr>
      <w:r>
        <w:rPr>
          <w:lang w:val="en-ZA"/>
        </w:rPr>
        <w:br w:type="page"/>
      </w:r>
      <w:r>
        <w:rPr>
          <w:lang w:val="en-ZA"/>
        </w:rPr>
        <w:lastRenderedPageBreak/>
        <w:t>It is envisaged that some basic action research skills will be built into the Unisa BEd teaching practice modules and that BED1 will have a strong focus on academic literacy.</w:t>
      </w:r>
    </w:p>
    <w:p w:rsidR="009549C7" w:rsidRDefault="009549C7" w:rsidP="009549C7">
      <w:pPr>
        <w:jc w:val="both"/>
        <w:rPr>
          <w:lang w:val="en-ZA"/>
        </w:rPr>
      </w:pPr>
    </w:p>
    <w:p w:rsidR="009549C7" w:rsidRDefault="009549C7" w:rsidP="009549C7">
      <w:pPr>
        <w:jc w:val="both"/>
        <w:rPr>
          <w:lang w:val="en-ZA"/>
        </w:rPr>
      </w:pPr>
      <w:r>
        <w:rPr>
          <w:lang w:val="en-ZA"/>
        </w:rPr>
        <w:t>On the next page, we have an overview of the teacher education curriculum offered by the distance education unit of the Kigali Institute for Education. As noted previously, this curriculum was the product of a regional consultation.</w:t>
      </w:r>
    </w:p>
    <w:p w:rsidR="009549C7" w:rsidRDefault="009549C7" w:rsidP="009549C7">
      <w:pPr>
        <w:jc w:val="both"/>
        <w:rPr>
          <w:lang w:val="en-ZA"/>
        </w:rPr>
        <w:sectPr w:rsidR="009549C7" w:rsidSect="003931C2">
          <w:headerReference w:type="default" r:id="rId10"/>
          <w:footerReference w:type="even" r:id="rId11"/>
          <w:footerReference w:type="default" r:id="rId12"/>
          <w:footerReference w:type="first" r:id="rId13"/>
          <w:pgSz w:w="11906" w:h="16838"/>
          <w:pgMar w:top="1440" w:right="1800" w:bottom="1440" w:left="1800" w:header="708" w:footer="708" w:gutter="0"/>
          <w:cols w:space="708"/>
          <w:titlePg/>
          <w:docGrid w:linePitch="360"/>
        </w:sectPr>
      </w:pPr>
    </w:p>
    <w:p w:rsidR="009549C7" w:rsidRDefault="009549C7" w:rsidP="009549C7">
      <w:pPr>
        <w:pStyle w:val="Tableheading"/>
      </w:pPr>
      <w:r>
        <w:lastRenderedPageBreak/>
        <w:t>Table 7: Comparison of KIE and Unisa curriculum (from Mays &amp; Randell 2006:20).</w:t>
      </w: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2059"/>
        <w:gridCol w:w="1272"/>
        <w:gridCol w:w="2149"/>
        <w:gridCol w:w="1372"/>
        <w:gridCol w:w="1260"/>
        <w:gridCol w:w="1015"/>
        <w:gridCol w:w="1575"/>
        <w:gridCol w:w="1576"/>
      </w:tblGrid>
      <w:tr w:rsidR="009549C7" w:rsidTr="003E526A">
        <w:tc>
          <w:tcPr>
            <w:tcW w:w="2177" w:type="dxa"/>
          </w:tcPr>
          <w:p w:rsidR="009549C7" w:rsidRDefault="009549C7" w:rsidP="003E526A">
            <w:pPr>
              <w:rPr>
                <w:rFonts w:ascii="Arial" w:hAnsi="Arial" w:cs="Arial"/>
                <w:b/>
                <w:sz w:val="20"/>
                <w:szCs w:val="20"/>
              </w:rPr>
            </w:pPr>
            <w:r>
              <w:rPr>
                <w:rFonts w:ascii="Arial" w:hAnsi="Arial" w:cs="Arial"/>
                <w:b/>
                <w:sz w:val="20"/>
                <w:szCs w:val="20"/>
              </w:rPr>
              <w:t>Compulsory ↓</w:t>
            </w:r>
          </w:p>
        </w:tc>
        <w:tc>
          <w:tcPr>
            <w:tcW w:w="2059" w:type="dxa"/>
          </w:tcPr>
          <w:p w:rsidR="009549C7" w:rsidRDefault="009549C7" w:rsidP="003E526A">
            <w:pPr>
              <w:rPr>
                <w:rFonts w:ascii="Arial" w:hAnsi="Arial" w:cs="Arial"/>
                <w:b/>
                <w:sz w:val="20"/>
                <w:szCs w:val="20"/>
              </w:rPr>
            </w:pPr>
            <w:r>
              <w:rPr>
                <w:rFonts w:ascii="Arial" w:hAnsi="Arial" w:cs="Arial"/>
                <w:b/>
                <w:sz w:val="20"/>
                <w:szCs w:val="20"/>
              </w:rPr>
              <w:t>Options →</w:t>
            </w:r>
          </w:p>
        </w:tc>
        <w:tc>
          <w:tcPr>
            <w:tcW w:w="1272" w:type="dxa"/>
          </w:tcPr>
          <w:p w:rsidR="009549C7" w:rsidRDefault="009549C7" w:rsidP="003E526A">
            <w:pPr>
              <w:rPr>
                <w:rFonts w:ascii="Arial" w:hAnsi="Arial" w:cs="Arial"/>
                <w:b/>
                <w:sz w:val="20"/>
                <w:szCs w:val="20"/>
              </w:rPr>
            </w:pPr>
            <w:r>
              <w:rPr>
                <w:rFonts w:ascii="Arial" w:hAnsi="Arial" w:cs="Arial"/>
                <w:b/>
                <w:sz w:val="20"/>
                <w:szCs w:val="20"/>
              </w:rPr>
              <w:t>Languages</w:t>
            </w:r>
          </w:p>
        </w:tc>
        <w:tc>
          <w:tcPr>
            <w:tcW w:w="2149" w:type="dxa"/>
          </w:tcPr>
          <w:p w:rsidR="009549C7" w:rsidRDefault="009549C7" w:rsidP="003E526A">
            <w:pPr>
              <w:rPr>
                <w:rFonts w:ascii="Arial" w:hAnsi="Arial" w:cs="Arial"/>
                <w:b/>
                <w:sz w:val="20"/>
                <w:szCs w:val="20"/>
              </w:rPr>
            </w:pPr>
            <w:r>
              <w:rPr>
                <w:rFonts w:ascii="Arial" w:hAnsi="Arial" w:cs="Arial"/>
                <w:b/>
                <w:sz w:val="20"/>
                <w:szCs w:val="20"/>
              </w:rPr>
              <w:t>Maths</w:t>
            </w:r>
          </w:p>
        </w:tc>
        <w:tc>
          <w:tcPr>
            <w:tcW w:w="1372" w:type="dxa"/>
          </w:tcPr>
          <w:p w:rsidR="009549C7" w:rsidRDefault="009549C7" w:rsidP="003E526A">
            <w:pPr>
              <w:rPr>
                <w:rFonts w:ascii="Arial" w:hAnsi="Arial" w:cs="Arial"/>
                <w:b/>
                <w:sz w:val="20"/>
                <w:szCs w:val="20"/>
                <w:highlight w:val="yellow"/>
              </w:rPr>
            </w:pPr>
            <w:r>
              <w:rPr>
                <w:rFonts w:ascii="Arial" w:hAnsi="Arial" w:cs="Arial"/>
                <w:b/>
                <w:sz w:val="20"/>
                <w:szCs w:val="20"/>
              </w:rPr>
              <w:t>Physics</w:t>
            </w:r>
          </w:p>
        </w:tc>
        <w:tc>
          <w:tcPr>
            <w:tcW w:w="1260" w:type="dxa"/>
          </w:tcPr>
          <w:p w:rsidR="009549C7" w:rsidRDefault="009549C7" w:rsidP="003E526A">
            <w:pPr>
              <w:rPr>
                <w:rFonts w:ascii="Arial" w:hAnsi="Arial" w:cs="Arial"/>
                <w:b/>
                <w:sz w:val="20"/>
                <w:szCs w:val="20"/>
              </w:rPr>
            </w:pPr>
            <w:r>
              <w:rPr>
                <w:rFonts w:ascii="Arial" w:hAnsi="Arial" w:cs="Arial"/>
                <w:b/>
                <w:sz w:val="20"/>
                <w:szCs w:val="20"/>
              </w:rPr>
              <w:t>Chemistry</w:t>
            </w:r>
          </w:p>
        </w:tc>
        <w:tc>
          <w:tcPr>
            <w:tcW w:w="1015" w:type="dxa"/>
          </w:tcPr>
          <w:p w:rsidR="009549C7" w:rsidRDefault="009549C7" w:rsidP="003E526A">
            <w:pPr>
              <w:rPr>
                <w:rFonts w:ascii="Arial" w:hAnsi="Arial" w:cs="Arial"/>
                <w:b/>
                <w:sz w:val="20"/>
                <w:szCs w:val="20"/>
              </w:rPr>
            </w:pPr>
            <w:r>
              <w:rPr>
                <w:rFonts w:ascii="Arial" w:hAnsi="Arial" w:cs="Arial"/>
                <w:b/>
                <w:sz w:val="20"/>
                <w:szCs w:val="20"/>
              </w:rPr>
              <w:t>Biology</w:t>
            </w:r>
          </w:p>
        </w:tc>
        <w:tc>
          <w:tcPr>
            <w:tcW w:w="1575" w:type="dxa"/>
          </w:tcPr>
          <w:p w:rsidR="009549C7" w:rsidRDefault="009549C7" w:rsidP="003E526A">
            <w:pPr>
              <w:rPr>
                <w:rFonts w:ascii="Arial" w:hAnsi="Arial" w:cs="Arial"/>
                <w:b/>
                <w:sz w:val="20"/>
                <w:szCs w:val="20"/>
              </w:rPr>
            </w:pPr>
            <w:r>
              <w:rPr>
                <w:rFonts w:ascii="Arial" w:hAnsi="Arial" w:cs="Arial"/>
                <w:b/>
                <w:sz w:val="20"/>
                <w:szCs w:val="20"/>
              </w:rPr>
              <w:t>Combinations</w:t>
            </w:r>
          </w:p>
        </w:tc>
        <w:tc>
          <w:tcPr>
            <w:tcW w:w="1576" w:type="dxa"/>
          </w:tcPr>
          <w:p w:rsidR="009549C7" w:rsidRDefault="009549C7" w:rsidP="003E526A">
            <w:pPr>
              <w:rPr>
                <w:rFonts w:ascii="Arial" w:hAnsi="Arial" w:cs="Arial"/>
                <w:b/>
                <w:sz w:val="20"/>
                <w:szCs w:val="20"/>
              </w:rPr>
            </w:pPr>
            <w:r>
              <w:rPr>
                <w:rFonts w:ascii="Arial" w:hAnsi="Arial" w:cs="Arial"/>
                <w:b/>
                <w:sz w:val="20"/>
                <w:szCs w:val="20"/>
              </w:rPr>
              <w:t>In process</w:t>
            </w:r>
          </w:p>
        </w:tc>
      </w:tr>
      <w:tr w:rsidR="009549C7" w:rsidTr="003E526A">
        <w:tc>
          <w:tcPr>
            <w:tcW w:w="2177" w:type="dxa"/>
          </w:tcPr>
          <w:p w:rsidR="009549C7" w:rsidRDefault="009549C7" w:rsidP="003E526A">
            <w:pPr>
              <w:rPr>
                <w:rFonts w:ascii="Arial" w:hAnsi="Arial" w:cs="Arial"/>
                <w:b/>
                <w:i/>
                <w:sz w:val="20"/>
                <w:szCs w:val="20"/>
              </w:rPr>
            </w:pPr>
            <w:r>
              <w:rPr>
                <w:rFonts w:ascii="Arial" w:hAnsi="Arial" w:cs="Arial"/>
                <w:b/>
                <w:i/>
                <w:sz w:val="20"/>
                <w:szCs w:val="20"/>
              </w:rPr>
              <w:t>Education:</w:t>
            </w:r>
          </w:p>
          <w:p w:rsidR="009549C7" w:rsidRDefault="009549C7" w:rsidP="003E526A">
            <w:pPr>
              <w:rPr>
                <w:rFonts w:ascii="Arial" w:hAnsi="Arial" w:cs="Arial"/>
                <w:b/>
                <w:i/>
                <w:sz w:val="16"/>
                <w:szCs w:val="16"/>
              </w:rPr>
            </w:pPr>
            <w:r>
              <w:rPr>
                <w:rFonts w:ascii="Arial" w:hAnsi="Arial" w:cs="Arial"/>
                <w:b/>
                <w:i/>
                <w:sz w:val="16"/>
                <w:szCs w:val="16"/>
              </w:rPr>
              <w:t>Introduction to psychology – 2c</w:t>
            </w:r>
          </w:p>
          <w:p w:rsidR="009549C7" w:rsidRDefault="009549C7" w:rsidP="003E526A">
            <w:pPr>
              <w:rPr>
                <w:rFonts w:ascii="Arial" w:hAnsi="Arial" w:cs="Arial"/>
                <w:b/>
                <w:i/>
                <w:sz w:val="16"/>
                <w:szCs w:val="16"/>
              </w:rPr>
            </w:pPr>
            <w:r>
              <w:rPr>
                <w:rFonts w:ascii="Arial" w:hAnsi="Arial" w:cs="Arial"/>
                <w:b/>
                <w:i/>
                <w:sz w:val="16"/>
                <w:szCs w:val="16"/>
              </w:rPr>
              <w:t>Contemporary issues in development – 1c</w:t>
            </w:r>
          </w:p>
          <w:p w:rsidR="009549C7" w:rsidRDefault="009549C7" w:rsidP="003E526A">
            <w:pPr>
              <w:rPr>
                <w:rFonts w:ascii="Arial" w:hAnsi="Arial" w:cs="Arial"/>
                <w:b/>
                <w:i/>
                <w:sz w:val="16"/>
                <w:szCs w:val="16"/>
              </w:rPr>
            </w:pPr>
            <w:r>
              <w:rPr>
                <w:rFonts w:ascii="Arial" w:hAnsi="Arial" w:cs="Arial"/>
                <w:b/>
                <w:i/>
                <w:sz w:val="16"/>
                <w:szCs w:val="16"/>
              </w:rPr>
              <w:t>Introduction to EE – 1c</w:t>
            </w:r>
          </w:p>
          <w:p w:rsidR="009549C7" w:rsidRDefault="009549C7" w:rsidP="003E526A">
            <w:pPr>
              <w:rPr>
                <w:rFonts w:ascii="Arial" w:hAnsi="Arial" w:cs="Arial"/>
                <w:b/>
                <w:i/>
                <w:sz w:val="16"/>
                <w:szCs w:val="16"/>
              </w:rPr>
            </w:pPr>
            <w:r>
              <w:rPr>
                <w:rFonts w:ascii="Arial" w:hAnsi="Arial" w:cs="Arial"/>
                <w:b/>
                <w:i/>
                <w:sz w:val="16"/>
                <w:szCs w:val="16"/>
              </w:rPr>
              <w:t>Education policy – 1c</w:t>
            </w:r>
          </w:p>
          <w:p w:rsidR="009549C7" w:rsidRDefault="009549C7" w:rsidP="003E526A">
            <w:pPr>
              <w:rPr>
                <w:rFonts w:ascii="Arial" w:hAnsi="Arial" w:cs="Arial"/>
                <w:b/>
                <w:i/>
                <w:sz w:val="16"/>
                <w:szCs w:val="16"/>
              </w:rPr>
            </w:pPr>
          </w:p>
          <w:p w:rsidR="009549C7" w:rsidRDefault="009549C7" w:rsidP="003E526A">
            <w:pPr>
              <w:rPr>
                <w:rFonts w:ascii="Arial" w:hAnsi="Arial" w:cs="Arial"/>
                <w:b/>
                <w:i/>
                <w:sz w:val="16"/>
                <w:szCs w:val="16"/>
              </w:rPr>
            </w:pPr>
            <w:r>
              <w:rPr>
                <w:rFonts w:ascii="Arial" w:hAnsi="Arial" w:cs="Arial"/>
                <w:b/>
                <w:i/>
                <w:sz w:val="16"/>
                <w:szCs w:val="16"/>
              </w:rPr>
              <w:t>History of Educ – 2c</w:t>
            </w:r>
          </w:p>
          <w:p w:rsidR="009549C7" w:rsidRDefault="009549C7" w:rsidP="003E526A">
            <w:pPr>
              <w:rPr>
                <w:rFonts w:ascii="Arial" w:hAnsi="Arial" w:cs="Arial"/>
                <w:b/>
                <w:i/>
                <w:sz w:val="16"/>
                <w:szCs w:val="16"/>
              </w:rPr>
            </w:pPr>
            <w:r>
              <w:rPr>
                <w:rFonts w:ascii="Arial" w:hAnsi="Arial" w:cs="Arial"/>
                <w:b/>
                <w:i/>
                <w:sz w:val="16"/>
                <w:szCs w:val="16"/>
              </w:rPr>
              <w:t>School adjustment and inclusive educ. – 2c</w:t>
            </w:r>
          </w:p>
          <w:p w:rsidR="009549C7" w:rsidRDefault="009549C7" w:rsidP="003E526A">
            <w:pPr>
              <w:rPr>
                <w:rFonts w:ascii="Arial" w:hAnsi="Arial" w:cs="Arial"/>
                <w:b/>
                <w:i/>
                <w:sz w:val="16"/>
                <w:szCs w:val="16"/>
              </w:rPr>
            </w:pPr>
            <w:r>
              <w:rPr>
                <w:rFonts w:ascii="Arial" w:hAnsi="Arial" w:cs="Arial"/>
                <w:b/>
                <w:i/>
                <w:sz w:val="16"/>
                <w:szCs w:val="16"/>
              </w:rPr>
              <w:t>General methods of teaching – 2c</w:t>
            </w:r>
          </w:p>
          <w:p w:rsidR="009549C7" w:rsidRDefault="009549C7" w:rsidP="003E526A">
            <w:pPr>
              <w:rPr>
                <w:rFonts w:ascii="Arial" w:hAnsi="Arial" w:cs="Arial"/>
                <w:b/>
                <w:i/>
                <w:sz w:val="16"/>
                <w:szCs w:val="16"/>
              </w:rPr>
            </w:pPr>
            <w:r>
              <w:rPr>
                <w:rFonts w:ascii="Arial" w:hAnsi="Arial" w:cs="Arial"/>
                <w:b/>
                <w:i/>
                <w:sz w:val="16"/>
                <w:szCs w:val="16"/>
              </w:rPr>
              <w:t>Philosophy of Educ – 2c</w:t>
            </w:r>
          </w:p>
          <w:p w:rsidR="009549C7" w:rsidRDefault="009549C7" w:rsidP="003E526A">
            <w:pPr>
              <w:rPr>
                <w:rFonts w:ascii="Arial" w:hAnsi="Arial" w:cs="Arial"/>
                <w:b/>
                <w:i/>
                <w:sz w:val="16"/>
                <w:szCs w:val="16"/>
              </w:rPr>
            </w:pPr>
            <w:r>
              <w:rPr>
                <w:rFonts w:ascii="Arial" w:hAnsi="Arial" w:cs="Arial"/>
                <w:b/>
                <w:i/>
                <w:sz w:val="16"/>
                <w:szCs w:val="16"/>
              </w:rPr>
              <w:t>Developmental  Psychology – 2c</w:t>
            </w:r>
          </w:p>
          <w:p w:rsidR="009549C7" w:rsidRDefault="009549C7" w:rsidP="003E526A">
            <w:pPr>
              <w:rPr>
                <w:rFonts w:ascii="Arial" w:hAnsi="Arial" w:cs="Arial"/>
                <w:b/>
                <w:i/>
                <w:sz w:val="16"/>
                <w:szCs w:val="16"/>
              </w:rPr>
            </w:pPr>
            <w:r>
              <w:rPr>
                <w:rFonts w:ascii="Arial" w:hAnsi="Arial" w:cs="Arial"/>
                <w:b/>
                <w:i/>
                <w:sz w:val="16"/>
                <w:szCs w:val="16"/>
              </w:rPr>
              <w:t>Specific teaching methods (comb) - 2c</w:t>
            </w:r>
          </w:p>
          <w:p w:rsidR="009549C7" w:rsidRDefault="009549C7" w:rsidP="003E526A">
            <w:pPr>
              <w:rPr>
                <w:rFonts w:ascii="Arial" w:hAnsi="Arial" w:cs="Arial"/>
                <w:b/>
                <w:i/>
                <w:sz w:val="16"/>
                <w:szCs w:val="16"/>
              </w:rPr>
            </w:pPr>
            <w:r>
              <w:rPr>
                <w:rFonts w:ascii="Arial" w:hAnsi="Arial" w:cs="Arial"/>
                <w:b/>
                <w:i/>
                <w:sz w:val="16"/>
                <w:szCs w:val="16"/>
              </w:rPr>
              <w:t>Educational technology – 2c</w:t>
            </w:r>
          </w:p>
          <w:p w:rsidR="009549C7" w:rsidRDefault="009549C7" w:rsidP="003E526A">
            <w:pPr>
              <w:rPr>
                <w:rFonts w:ascii="Arial" w:hAnsi="Arial" w:cs="Arial"/>
                <w:b/>
                <w:i/>
                <w:sz w:val="16"/>
                <w:szCs w:val="16"/>
              </w:rPr>
            </w:pPr>
            <w:r>
              <w:rPr>
                <w:rFonts w:ascii="Arial" w:hAnsi="Arial" w:cs="Arial"/>
                <w:b/>
                <w:i/>
                <w:sz w:val="16"/>
                <w:szCs w:val="16"/>
              </w:rPr>
              <w:t>Educational research methods – 1c</w:t>
            </w:r>
          </w:p>
          <w:p w:rsidR="009549C7" w:rsidRDefault="009549C7" w:rsidP="003E526A">
            <w:pPr>
              <w:rPr>
                <w:rFonts w:ascii="Arial" w:hAnsi="Arial" w:cs="Arial"/>
                <w:b/>
                <w:i/>
                <w:sz w:val="16"/>
                <w:szCs w:val="16"/>
              </w:rPr>
            </w:pPr>
            <w:r>
              <w:rPr>
                <w:rFonts w:ascii="Arial" w:hAnsi="Arial" w:cs="Arial"/>
                <w:b/>
                <w:i/>
                <w:sz w:val="16"/>
                <w:szCs w:val="16"/>
              </w:rPr>
              <w:t>School practice – 6c</w:t>
            </w:r>
          </w:p>
        </w:tc>
        <w:tc>
          <w:tcPr>
            <w:tcW w:w="2059" w:type="dxa"/>
          </w:tcPr>
          <w:p w:rsidR="009549C7" w:rsidRDefault="009549C7" w:rsidP="003E526A">
            <w:pPr>
              <w:rPr>
                <w:rFonts w:ascii="Arial" w:hAnsi="Arial" w:cs="Arial"/>
                <w:sz w:val="16"/>
                <w:szCs w:val="16"/>
              </w:rPr>
            </w:pPr>
            <w:r w:rsidRPr="00F65591">
              <w:rPr>
                <w:rFonts w:ascii="Arial" w:hAnsi="Arial" w:cs="Arial"/>
                <w:sz w:val="16"/>
                <w:szCs w:val="16"/>
              </w:rPr>
              <w:t>BEd equivalences</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BED4</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BED41</w:t>
            </w:r>
          </w:p>
          <w:p w:rsidR="009549C7" w:rsidRDefault="009549C7" w:rsidP="003E526A">
            <w:pPr>
              <w:rPr>
                <w:rFonts w:ascii="Arial" w:hAnsi="Arial" w:cs="Arial"/>
                <w:sz w:val="16"/>
                <w:szCs w:val="16"/>
              </w:rPr>
            </w:pPr>
            <w:r>
              <w:rPr>
                <w:rFonts w:ascii="Arial" w:hAnsi="Arial" w:cs="Arial"/>
                <w:sz w:val="16"/>
                <w:szCs w:val="16"/>
              </w:rPr>
              <w:t>Integrated into didactics and BED34</w:t>
            </w:r>
          </w:p>
          <w:p w:rsidR="009549C7" w:rsidRDefault="009549C7" w:rsidP="003E526A">
            <w:pPr>
              <w:rPr>
                <w:rFonts w:ascii="Arial" w:hAnsi="Arial" w:cs="Arial"/>
                <w:sz w:val="16"/>
                <w:szCs w:val="16"/>
              </w:rPr>
            </w:pPr>
            <w:r>
              <w:rPr>
                <w:rFonts w:ascii="Arial" w:hAnsi="Arial" w:cs="Arial"/>
                <w:sz w:val="16"/>
                <w:szCs w:val="16"/>
              </w:rPr>
              <w:t>BED23</w:t>
            </w:r>
          </w:p>
          <w:p w:rsidR="009549C7" w:rsidRDefault="009549C7" w:rsidP="003E526A">
            <w:pPr>
              <w:rPr>
                <w:rFonts w:ascii="Arial" w:hAnsi="Arial" w:cs="Arial"/>
                <w:sz w:val="16"/>
                <w:szCs w:val="16"/>
              </w:rPr>
            </w:pPr>
            <w:r>
              <w:rPr>
                <w:rFonts w:ascii="Arial" w:hAnsi="Arial" w:cs="Arial"/>
                <w:sz w:val="16"/>
                <w:szCs w:val="16"/>
              </w:rPr>
              <w:t>BED24</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BED5 and didactics</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BED23</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BED4</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r>
              <w:rPr>
                <w:rFonts w:ascii="Arial" w:hAnsi="Arial" w:cs="Arial"/>
                <w:sz w:val="16"/>
                <w:szCs w:val="16"/>
              </w:rPr>
              <w:t>Didactics modules</w:t>
            </w: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p>
          <w:p w:rsidR="009549C7" w:rsidRDefault="009549C7" w:rsidP="003E526A">
            <w:pPr>
              <w:rPr>
                <w:rFonts w:ascii="Arial" w:hAnsi="Arial" w:cs="Arial"/>
                <w:sz w:val="16"/>
                <w:szCs w:val="16"/>
              </w:rPr>
            </w:pPr>
          </w:p>
          <w:p w:rsidR="009549C7" w:rsidRPr="00F65591" w:rsidRDefault="009549C7" w:rsidP="003E526A">
            <w:pPr>
              <w:rPr>
                <w:rFonts w:ascii="Arial" w:hAnsi="Arial" w:cs="Arial"/>
                <w:sz w:val="16"/>
                <w:szCs w:val="16"/>
              </w:rPr>
            </w:pPr>
            <w:r>
              <w:rPr>
                <w:rFonts w:ascii="Arial" w:hAnsi="Arial" w:cs="Arial"/>
                <w:sz w:val="16"/>
                <w:szCs w:val="16"/>
              </w:rPr>
              <w:t>TP modules x 10</w:t>
            </w:r>
          </w:p>
        </w:tc>
        <w:tc>
          <w:tcPr>
            <w:tcW w:w="1272" w:type="dxa"/>
          </w:tcPr>
          <w:p w:rsidR="009549C7" w:rsidRDefault="009549C7" w:rsidP="003E526A">
            <w:pPr>
              <w:rPr>
                <w:rFonts w:ascii="Arial" w:hAnsi="Arial" w:cs="Arial"/>
                <w:sz w:val="20"/>
                <w:szCs w:val="20"/>
              </w:rPr>
            </w:pPr>
            <w:r>
              <w:rPr>
                <w:rFonts w:ascii="Arial" w:hAnsi="Arial" w:cs="Arial"/>
                <w:sz w:val="20"/>
                <w:szCs w:val="20"/>
              </w:rPr>
              <w:t>French:</w:t>
            </w:r>
          </w:p>
          <w:p w:rsidR="009549C7" w:rsidRDefault="009549C7" w:rsidP="003E526A">
            <w:pPr>
              <w:rPr>
                <w:rFonts w:ascii="Arial" w:hAnsi="Arial" w:cs="Arial"/>
                <w:sz w:val="20"/>
                <w:szCs w:val="20"/>
              </w:rPr>
            </w:pPr>
            <w:r>
              <w:rPr>
                <w:rFonts w:ascii="Arial" w:hAnsi="Arial" w:cs="Arial"/>
                <w:sz w:val="20"/>
                <w:szCs w:val="20"/>
              </w:rPr>
              <w:t>11m/30c</w:t>
            </w:r>
          </w:p>
          <w:p w:rsidR="009549C7" w:rsidRDefault="009549C7" w:rsidP="003E526A">
            <w:pPr>
              <w:rPr>
                <w:rFonts w:ascii="Arial" w:hAnsi="Arial" w:cs="Arial"/>
                <w:sz w:val="20"/>
                <w:szCs w:val="20"/>
              </w:rPr>
            </w:pPr>
            <w:r>
              <w:rPr>
                <w:rFonts w:ascii="Arial" w:hAnsi="Arial" w:cs="Arial"/>
                <w:sz w:val="20"/>
                <w:szCs w:val="20"/>
              </w:rPr>
              <w:t>English:</w:t>
            </w:r>
          </w:p>
          <w:p w:rsidR="009549C7" w:rsidRDefault="009549C7" w:rsidP="003E526A">
            <w:pPr>
              <w:rPr>
                <w:rFonts w:ascii="Arial" w:hAnsi="Arial" w:cs="Arial"/>
                <w:sz w:val="20"/>
                <w:szCs w:val="20"/>
              </w:rPr>
            </w:pPr>
            <w:r>
              <w:rPr>
                <w:rFonts w:ascii="Arial" w:hAnsi="Arial" w:cs="Arial"/>
                <w:sz w:val="20"/>
                <w:szCs w:val="20"/>
              </w:rPr>
              <w:t>11m/32c</w:t>
            </w:r>
          </w:p>
          <w:p w:rsidR="009549C7" w:rsidRDefault="009549C7" w:rsidP="003E526A">
            <w:pPr>
              <w:rPr>
                <w:rFonts w:ascii="Arial" w:hAnsi="Arial" w:cs="Arial"/>
                <w:sz w:val="20"/>
                <w:szCs w:val="20"/>
              </w:rPr>
            </w:pPr>
            <w:smartTag w:uri="urn:schemas-microsoft-com:office:smarttags" w:element="place">
              <w:smartTag w:uri="urn:schemas-microsoft-com:office:smarttags" w:element="country-region">
                <w:r>
                  <w:rPr>
                    <w:rFonts w:ascii="Arial" w:hAnsi="Arial" w:cs="Arial"/>
                    <w:sz w:val="20"/>
                    <w:szCs w:val="20"/>
                  </w:rPr>
                  <w:t>Eng.</w:t>
                </w:r>
              </w:smartTag>
            </w:smartTag>
            <w:r>
              <w:rPr>
                <w:rFonts w:ascii="Arial" w:hAnsi="Arial" w:cs="Arial"/>
                <w:sz w:val="20"/>
                <w:szCs w:val="20"/>
              </w:rPr>
              <w:t xml:space="preserve"> Lit:</w:t>
            </w:r>
          </w:p>
          <w:p w:rsidR="009549C7" w:rsidRDefault="009549C7" w:rsidP="003E526A">
            <w:pPr>
              <w:rPr>
                <w:rFonts w:ascii="Arial" w:hAnsi="Arial" w:cs="Arial"/>
                <w:sz w:val="20"/>
                <w:szCs w:val="20"/>
              </w:rPr>
            </w:pPr>
            <w:r>
              <w:rPr>
                <w:rFonts w:ascii="Arial" w:hAnsi="Arial" w:cs="Arial"/>
                <w:sz w:val="20"/>
                <w:szCs w:val="20"/>
              </w:rPr>
              <w:t>8m/25c</w:t>
            </w:r>
          </w:p>
          <w:p w:rsidR="009549C7" w:rsidRDefault="009549C7" w:rsidP="003E526A">
            <w:pPr>
              <w:rPr>
                <w:rFonts w:ascii="Arial" w:hAnsi="Arial" w:cs="Arial"/>
                <w:sz w:val="20"/>
                <w:szCs w:val="20"/>
              </w:rPr>
            </w:pPr>
          </w:p>
        </w:tc>
        <w:tc>
          <w:tcPr>
            <w:tcW w:w="2149" w:type="dxa"/>
          </w:tcPr>
          <w:p w:rsidR="009549C7" w:rsidRDefault="009549C7" w:rsidP="003E526A">
            <w:pPr>
              <w:rPr>
                <w:rFonts w:ascii="Arial" w:hAnsi="Arial" w:cs="Arial"/>
                <w:sz w:val="20"/>
                <w:szCs w:val="20"/>
              </w:rPr>
            </w:pPr>
            <w:r>
              <w:rPr>
                <w:rFonts w:ascii="Arial" w:hAnsi="Arial" w:cs="Arial"/>
                <w:sz w:val="20"/>
                <w:szCs w:val="20"/>
              </w:rPr>
              <w:t>Maths:</w:t>
            </w:r>
          </w:p>
          <w:p w:rsidR="009549C7" w:rsidRDefault="009549C7" w:rsidP="003E526A">
            <w:pPr>
              <w:rPr>
                <w:rFonts w:ascii="Arial" w:hAnsi="Arial" w:cs="Arial"/>
                <w:sz w:val="20"/>
                <w:szCs w:val="20"/>
              </w:rPr>
            </w:pPr>
            <w:r>
              <w:rPr>
                <w:rFonts w:ascii="Arial" w:hAnsi="Arial" w:cs="Arial"/>
                <w:sz w:val="20"/>
                <w:szCs w:val="20"/>
              </w:rPr>
              <w:t>15m/40 credits</w:t>
            </w:r>
          </w:p>
          <w:p w:rsidR="009549C7" w:rsidRDefault="009549C7" w:rsidP="003E526A">
            <w:pPr>
              <w:rPr>
                <w:rFonts w:ascii="Arial" w:hAnsi="Arial" w:cs="Arial"/>
                <w:sz w:val="20"/>
                <w:szCs w:val="20"/>
              </w:rPr>
            </w:pPr>
            <w:r>
              <w:rPr>
                <w:rFonts w:ascii="Arial" w:hAnsi="Arial" w:cs="Arial"/>
                <w:sz w:val="20"/>
                <w:szCs w:val="20"/>
              </w:rPr>
              <w:t>(Modules 1 and 2 revise secondary level Maths concepts)</w:t>
            </w:r>
          </w:p>
        </w:tc>
        <w:tc>
          <w:tcPr>
            <w:tcW w:w="1372" w:type="dxa"/>
          </w:tcPr>
          <w:p w:rsidR="009549C7" w:rsidRDefault="009549C7" w:rsidP="003E526A">
            <w:pPr>
              <w:rPr>
                <w:rFonts w:ascii="Arial" w:hAnsi="Arial" w:cs="Arial"/>
                <w:sz w:val="20"/>
                <w:szCs w:val="20"/>
              </w:rPr>
            </w:pPr>
            <w:r>
              <w:rPr>
                <w:rFonts w:ascii="Arial" w:hAnsi="Arial" w:cs="Arial"/>
                <w:sz w:val="20"/>
                <w:szCs w:val="20"/>
              </w:rPr>
              <w:t>Physics:</w:t>
            </w:r>
          </w:p>
          <w:p w:rsidR="009549C7" w:rsidRDefault="009549C7" w:rsidP="003E526A">
            <w:pPr>
              <w:rPr>
                <w:rFonts w:ascii="Arial" w:hAnsi="Arial" w:cs="Arial"/>
                <w:sz w:val="20"/>
                <w:szCs w:val="20"/>
              </w:rPr>
            </w:pPr>
            <w:r>
              <w:rPr>
                <w:rFonts w:ascii="Arial" w:hAnsi="Arial" w:cs="Arial"/>
                <w:sz w:val="20"/>
                <w:szCs w:val="20"/>
              </w:rPr>
              <w:t>11m/40c</w:t>
            </w:r>
          </w:p>
        </w:tc>
        <w:tc>
          <w:tcPr>
            <w:tcW w:w="1260" w:type="dxa"/>
          </w:tcPr>
          <w:p w:rsidR="009549C7" w:rsidRDefault="009549C7" w:rsidP="003E526A">
            <w:pPr>
              <w:rPr>
                <w:rFonts w:ascii="Arial" w:hAnsi="Arial" w:cs="Arial"/>
                <w:sz w:val="20"/>
                <w:szCs w:val="20"/>
              </w:rPr>
            </w:pPr>
            <w:r>
              <w:rPr>
                <w:rFonts w:ascii="Arial" w:hAnsi="Arial" w:cs="Arial"/>
                <w:sz w:val="20"/>
                <w:szCs w:val="20"/>
              </w:rPr>
              <w:t>Chemistry:</w:t>
            </w:r>
          </w:p>
          <w:p w:rsidR="009549C7" w:rsidRDefault="009549C7" w:rsidP="003E526A">
            <w:pPr>
              <w:rPr>
                <w:rFonts w:ascii="Arial" w:hAnsi="Arial" w:cs="Arial"/>
                <w:sz w:val="20"/>
                <w:szCs w:val="20"/>
              </w:rPr>
            </w:pPr>
            <w:r>
              <w:rPr>
                <w:rFonts w:ascii="Arial" w:hAnsi="Arial" w:cs="Arial"/>
                <w:sz w:val="20"/>
                <w:szCs w:val="20"/>
              </w:rPr>
              <w:t>15m/41c</w:t>
            </w:r>
          </w:p>
          <w:p w:rsidR="009549C7" w:rsidRDefault="009549C7" w:rsidP="003E526A">
            <w:pPr>
              <w:rPr>
                <w:rFonts w:ascii="Arial" w:hAnsi="Arial" w:cs="Arial"/>
                <w:sz w:val="20"/>
                <w:szCs w:val="20"/>
              </w:rPr>
            </w:pPr>
            <w:r>
              <w:rPr>
                <w:rFonts w:ascii="Arial" w:hAnsi="Arial" w:cs="Arial"/>
                <w:sz w:val="20"/>
                <w:szCs w:val="20"/>
              </w:rPr>
              <w:t>Maths for Science:</w:t>
            </w:r>
          </w:p>
          <w:p w:rsidR="009549C7" w:rsidRDefault="009549C7" w:rsidP="003E526A">
            <w:pPr>
              <w:rPr>
                <w:rFonts w:ascii="Arial" w:hAnsi="Arial" w:cs="Arial"/>
                <w:sz w:val="20"/>
                <w:szCs w:val="20"/>
              </w:rPr>
            </w:pPr>
            <w:r>
              <w:rPr>
                <w:rFonts w:ascii="Arial" w:hAnsi="Arial" w:cs="Arial"/>
                <w:sz w:val="20"/>
                <w:szCs w:val="20"/>
              </w:rPr>
              <w:t>3m/7c</w:t>
            </w:r>
          </w:p>
        </w:tc>
        <w:tc>
          <w:tcPr>
            <w:tcW w:w="1015" w:type="dxa"/>
          </w:tcPr>
          <w:p w:rsidR="009549C7" w:rsidRDefault="009549C7" w:rsidP="003E526A">
            <w:pPr>
              <w:rPr>
                <w:rFonts w:ascii="Arial" w:hAnsi="Arial" w:cs="Arial"/>
                <w:sz w:val="20"/>
                <w:szCs w:val="20"/>
              </w:rPr>
            </w:pPr>
            <w:r>
              <w:rPr>
                <w:rFonts w:ascii="Arial" w:hAnsi="Arial" w:cs="Arial"/>
                <w:sz w:val="20"/>
                <w:szCs w:val="20"/>
              </w:rPr>
              <w:t>13m/34c</w:t>
            </w:r>
          </w:p>
        </w:tc>
        <w:tc>
          <w:tcPr>
            <w:tcW w:w="1575" w:type="dxa"/>
          </w:tcPr>
          <w:p w:rsidR="009549C7" w:rsidRDefault="009549C7" w:rsidP="003E526A">
            <w:pPr>
              <w:rPr>
                <w:rFonts w:ascii="Arial" w:hAnsi="Arial" w:cs="Arial"/>
                <w:sz w:val="20"/>
                <w:szCs w:val="20"/>
                <w:lang w:val="fr-FR"/>
              </w:rPr>
            </w:pPr>
            <w:r>
              <w:rPr>
                <w:rFonts w:ascii="Arial" w:hAnsi="Arial" w:cs="Arial"/>
                <w:sz w:val="20"/>
                <w:szCs w:val="20"/>
                <w:lang w:val="fr-FR"/>
              </w:rPr>
              <w:t>MPE:</w:t>
            </w:r>
          </w:p>
          <w:p w:rsidR="009549C7" w:rsidRDefault="009549C7" w:rsidP="003E526A">
            <w:pPr>
              <w:rPr>
                <w:rFonts w:ascii="Arial" w:hAnsi="Arial" w:cs="Arial"/>
                <w:sz w:val="20"/>
                <w:szCs w:val="20"/>
                <w:lang w:val="fr-FR"/>
              </w:rPr>
            </w:pPr>
            <w:r>
              <w:rPr>
                <w:rFonts w:ascii="Arial" w:hAnsi="Arial" w:cs="Arial"/>
                <w:sz w:val="20"/>
                <w:szCs w:val="20"/>
                <w:lang w:val="fr-FR"/>
              </w:rPr>
              <w:t>39m +SP/108c</w:t>
            </w:r>
          </w:p>
          <w:p w:rsidR="009549C7" w:rsidRDefault="009549C7" w:rsidP="003E526A">
            <w:pPr>
              <w:rPr>
                <w:rFonts w:ascii="Arial" w:hAnsi="Arial" w:cs="Arial"/>
                <w:sz w:val="20"/>
                <w:szCs w:val="20"/>
                <w:lang w:val="fr-FR"/>
              </w:rPr>
            </w:pPr>
            <w:r>
              <w:rPr>
                <w:rFonts w:ascii="Arial" w:hAnsi="Arial" w:cs="Arial"/>
                <w:sz w:val="20"/>
                <w:szCs w:val="20"/>
                <w:lang w:val="fr-FR"/>
              </w:rPr>
              <w:t>BCE:</w:t>
            </w:r>
          </w:p>
          <w:p w:rsidR="009549C7" w:rsidRDefault="009549C7" w:rsidP="003E526A">
            <w:pPr>
              <w:rPr>
                <w:rFonts w:ascii="Arial" w:hAnsi="Arial" w:cs="Arial"/>
                <w:sz w:val="20"/>
                <w:szCs w:val="20"/>
              </w:rPr>
            </w:pPr>
            <w:r>
              <w:rPr>
                <w:rFonts w:ascii="Arial" w:hAnsi="Arial" w:cs="Arial"/>
                <w:sz w:val="20"/>
                <w:szCs w:val="20"/>
              </w:rPr>
              <w:t>44m +SP/110c</w:t>
            </w:r>
          </w:p>
          <w:p w:rsidR="009549C7" w:rsidRDefault="009549C7" w:rsidP="003E526A">
            <w:pPr>
              <w:rPr>
                <w:rFonts w:ascii="Arial" w:hAnsi="Arial" w:cs="Arial"/>
                <w:sz w:val="20"/>
                <w:szCs w:val="20"/>
              </w:rPr>
            </w:pPr>
            <w:r>
              <w:rPr>
                <w:rFonts w:ascii="Arial" w:hAnsi="Arial" w:cs="Arial"/>
                <w:sz w:val="20"/>
                <w:szCs w:val="20"/>
              </w:rPr>
              <w:t>FEE :</w:t>
            </w:r>
          </w:p>
          <w:p w:rsidR="009549C7" w:rsidRDefault="009549C7" w:rsidP="003E526A">
            <w:pPr>
              <w:rPr>
                <w:rFonts w:ascii="Arial" w:hAnsi="Arial" w:cs="Arial"/>
                <w:sz w:val="20"/>
                <w:szCs w:val="20"/>
              </w:rPr>
            </w:pPr>
            <w:r>
              <w:rPr>
                <w:rFonts w:ascii="Arial" w:hAnsi="Arial" w:cs="Arial"/>
                <w:sz w:val="20"/>
                <w:szCs w:val="20"/>
              </w:rPr>
              <w:t>35m + SP/90c</w:t>
            </w:r>
          </w:p>
          <w:p w:rsidR="009549C7" w:rsidRDefault="009549C7" w:rsidP="003E526A">
            <w:pPr>
              <w:rPr>
                <w:rFonts w:ascii="Arial" w:hAnsi="Arial" w:cs="Arial"/>
                <w:sz w:val="20"/>
                <w:szCs w:val="20"/>
              </w:rPr>
            </w:pPr>
            <w:r>
              <w:rPr>
                <w:rFonts w:ascii="Arial" w:hAnsi="Arial" w:cs="Arial"/>
                <w:sz w:val="20"/>
                <w:szCs w:val="20"/>
              </w:rPr>
              <w:t>ELE:</w:t>
            </w:r>
          </w:p>
          <w:p w:rsidR="009549C7" w:rsidRDefault="009549C7" w:rsidP="003E526A">
            <w:pPr>
              <w:rPr>
                <w:rFonts w:ascii="Arial" w:hAnsi="Arial" w:cs="Arial"/>
                <w:sz w:val="20"/>
                <w:szCs w:val="20"/>
              </w:rPr>
            </w:pPr>
            <w:r>
              <w:rPr>
                <w:rFonts w:ascii="Arial" w:hAnsi="Arial" w:cs="Arial"/>
                <w:sz w:val="20"/>
                <w:szCs w:val="20"/>
              </w:rPr>
              <w:t>32m + SP/85c</w:t>
            </w:r>
          </w:p>
        </w:tc>
        <w:tc>
          <w:tcPr>
            <w:tcW w:w="1576" w:type="dxa"/>
          </w:tcPr>
          <w:p w:rsidR="009549C7" w:rsidRDefault="009549C7" w:rsidP="003E526A">
            <w:pPr>
              <w:rPr>
                <w:rFonts w:ascii="Arial" w:hAnsi="Arial" w:cs="Arial"/>
                <w:sz w:val="20"/>
                <w:szCs w:val="20"/>
              </w:rPr>
            </w:pPr>
            <w:r>
              <w:rPr>
                <w:rFonts w:ascii="Arial" w:hAnsi="Arial" w:cs="Arial"/>
                <w:sz w:val="20"/>
                <w:szCs w:val="20"/>
              </w:rPr>
              <w:t>Geography</w:t>
            </w:r>
          </w:p>
          <w:p w:rsidR="009549C7" w:rsidRDefault="009549C7" w:rsidP="003E526A">
            <w:pPr>
              <w:rPr>
                <w:rFonts w:ascii="Arial" w:hAnsi="Arial" w:cs="Arial"/>
                <w:sz w:val="20"/>
                <w:szCs w:val="20"/>
              </w:rPr>
            </w:pPr>
          </w:p>
          <w:p w:rsidR="009549C7" w:rsidRDefault="009549C7" w:rsidP="003E526A">
            <w:pPr>
              <w:rPr>
                <w:rFonts w:ascii="Arial" w:hAnsi="Arial" w:cs="Arial"/>
                <w:sz w:val="20"/>
                <w:szCs w:val="20"/>
              </w:rPr>
            </w:pPr>
            <w:r>
              <w:rPr>
                <w:rFonts w:ascii="Arial" w:hAnsi="Arial" w:cs="Arial"/>
                <w:sz w:val="20"/>
                <w:szCs w:val="20"/>
              </w:rPr>
              <w:t>History</w:t>
            </w:r>
          </w:p>
          <w:p w:rsidR="009549C7" w:rsidRDefault="009549C7" w:rsidP="003E526A">
            <w:pPr>
              <w:rPr>
                <w:rFonts w:ascii="Arial" w:hAnsi="Arial" w:cs="Arial"/>
                <w:sz w:val="20"/>
                <w:szCs w:val="20"/>
              </w:rPr>
            </w:pPr>
          </w:p>
          <w:p w:rsidR="009549C7" w:rsidRDefault="009549C7" w:rsidP="003E526A">
            <w:pPr>
              <w:rPr>
                <w:rFonts w:ascii="Arial" w:hAnsi="Arial" w:cs="Arial"/>
                <w:sz w:val="20"/>
                <w:szCs w:val="20"/>
              </w:rPr>
            </w:pPr>
            <w:r>
              <w:rPr>
                <w:rFonts w:ascii="Arial" w:hAnsi="Arial" w:cs="Arial"/>
                <w:sz w:val="20"/>
                <w:szCs w:val="20"/>
              </w:rPr>
              <w:t>Revisions of Modules 1-4 x 9</w:t>
            </w:r>
          </w:p>
        </w:tc>
      </w:tr>
      <w:tr w:rsidR="009549C7" w:rsidTr="003E526A">
        <w:tc>
          <w:tcPr>
            <w:tcW w:w="2177" w:type="dxa"/>
          </w:tcPr>
          <w:p w:rsidR="009549C7" w:rsidRDefault="009549C7" w:rsidP="003E526A">
            <w:pPr>
              <w:rPr>
                <w:rFonts w:ascii="Arial" w:hAnsi="Arial" w:cs="Arial"/>
                <w:b/>
                <w:sz w:val="20"/>
                <w:szCs w:val="20"/>
              </w:rPr>
            </w:pPr>
            <w:r>
              <w:rPr>
                <w:rFonts w:ascii="Arial" w:hAnsi="Arial" w:cs="Arial"/>
                <w:b/>
                <w:sz w:val="20"/>
                <w:szCs w:val="20"/>
              </w:rPr>
              <w:t>13m/22c</w:t>
            </w:r>
          </w:p>
          <w:p w:rsidR="009549C7" w:rsidRDefault="009549C7" w:rsidP="003E526A">
            <w:pPr>
              <w:rPr>
                <w:rFonts w:ascii="Arial" w:hAnsi="Arial" w:cs="Arial"/>
                <w:b/>
                <w:sz w:val="20"/>
                <w:szCs w:val="20"/>
              </w:rPr>
            </w:pPr>
            <w:r>
              <w:rPr>
                <w:rFonts w:ascii="Arial" w:hAnsi="Arial" w:cs="Arial"/>
                <w:b/>
                <w:sz w:val="20"/>
                <w:szCs w:val="20"/>
              </w:rPr>
              <w:t>SP/6c</w:t>
            </w:r>
          </w:p>
        </w:tc>
        <w:tc>
          <w:tcPr>
            <w:tcW w:w="12278" w:type="dxa"/>
            <w:gridSpan w:val="8"/>
          </w:tcPr>
          <w:p w:rsidR="009549C7" w:rsidRDefault="009549C7" w:rsidP="003E526A">
            <w:pPr>
              <w:rPr>
                <w:rFonts w:ascii="Arial" w:hAnsi="Arial" w:cs="Arial"/>
                <w:sz w:val="20"/>
                <w:szCs w:val="20"/>
              </w:rPr>
            </w:pPr>
            <w:r>
              <w:rPr>
                <w:rFonts w:ascii="Arial" w:hAnsi="Arial" w:cs="Arial"/>
                <w:sz w:val="20"/>
                <w:szCs w:val="20"/>
              </w:rPr>
              <w:t>m = no. of modules c = no. of credits 1 credit = 15 hours</w:t>
            </w:r>
          </w:p>
          <w:p w:rsidR="009549C7" w:rsidRDefault="009549C7" w:rsidP="003E526A">
            <w:pPr>
              <w:rPr>
                <w:rFonts w:ascii="Arial" w:hAnsi="Arial" w:cs="Arial"/>
                <w:sz w:val="20"/>
                <w:szCs w:val="20"/>
              </w:rPr>
            </w:pPr>
            <w:r>
              <w:rPr>
                <w:rFonts w:ascii="Arial" w:hAnsi="Arial" w:cs="Arial"/>
                <w:sz w:val="20"/>
                <w:szCs w:val="20"/>
              </w:rPr>
              <w:t>Degree = 180 credits = 2700 hours/ Diploma = 90 credits</w:t>
            </w:r>
          </w:p>
          <w:p w:rsidR="009549C7" w:rsidRDefault="009549C7" w:rsidP="003E526A">
            <w:pPr>
              <w:rPr>
                <w:rFonts w:ascii="Arial" w:hAnsi="Arial" w:cs="Arial"/>
                <w:b/>
                <w:sz w:val="20"/>
                <w:szCs w:val="20"/>
              </w:rPr>
            </w:pPr>
          </w:p>
        </w:tc>
      </w:tr>
    </w:tbl>
    <w:p w:rsidR="009549C7" w:rsidRDefault="009549C7" w:rsidP="009549C7">
      <w:pPr>
        <w:jc w:val="both"/>
      </w:pPr>
    </w:p>
    <w:p w:rsidR="009549C7" w:rsidRPr="00F65591" w:rsidRDefault="009549C7" w:rsidP="009549C7">
      <w:pPr>
        <w:jc w:val="both"/>
        <w:rPr>
          <w:b/>
        </w:rPr>
      </w:pPr>
      <w:r w:rsidRPr="00F65591">
        <w:rPr>
          <w:b/>
        </w:rPr>
        <w:t>Notes and observations</w:t>
      </w:r>
    </w:p>
    <w:p w:rsidR="009549C7" w:rsidRDefault="009549C7" w:rsidP="009549C7">
      <w:r>
        <w:t xml:space="preserve">Again, no distinction is made between primary and secondary school teachers in the </w:t>
      </w:r>
      <w:smartTag w:uri="urn:schemas-microsoft-com:office:smarttags" w:element="country-region">
        <w:smartTag w:uri="urn:schemas-microsoft-com:office:smarttags" w:element="place">
          <w:r>
            <w:t>Rwanda</w:t>
          </w:r>
        </w:smartTag>
      </w:smartTag>
      <w:r>
        <w:t xml:space="preserve"> curriculum. </w:t>
      </w:r>
    </w:p>
    <w:p w:rsidR="009549C7" w:rsidRDefault="009549C7" w:rsidP="009549C7">
      <w:r>
        <w:t>Common Education modules are offered across subject-specialist programmes.</w:t>
      </w:r>
    </w:p>
    <w:p w:rsidR="009549C7" w:rsidRDefault="009549C7" w:rsidP="009549C7">
      <w:r>
        <w:t xml:space="preserve">The focus of the </w:t>
      </w:r>
      <w:smartTag w:uri="urn:schemas-microsoft-com:office:smarttags" w:element="place">
        <w:smartTag w:uri="urn:schemas-microsoft-com:office:smarttags" w:element="country-region">
          <w:r>
            <w:t>Rwanda</w:t>
          </w:r>
        </w:smartTag>
      </w:smartTag>
      <w:r>
        <w:t xml:space="preserve"> curriculum is on developing the content knowledge of the teacher (it will be observed that there are even different credit ratings for different subjects).</w:t>
      </w:r>
    </w:p>
    <w:p w:rsidR="009549C7" w:rsidRDefault="009549C7" w:rsidP="009549C7">
      <w:pPr>
        <w:sectPr w:rsidR="009549C7" w:rsidSect="00716235">
          <w:headerReference w:type="first" r:id="rId14"/>
          <w:pgSz w:w="16838" w:h="11906" w:orient="landscape"/>
          <w:pgMar w:top="1797" w:right="1440" w:bottom="1797" w:left="1440" w:header="709" w:footer="709" w:gutter="0"/>
          <w:cols w:space="708"/>
          <w:docGrid w:linePitch="360"/>
        </w:sectPr>
      </w:pPr>
      <w:r>
        <w:t>Both the Mozambican and Rwandan curricula place a heavy emphasis on developing the content knowledge of the teacher and experience suggests this is in fact illustrative of trends within the region. These more traditional curricula are more closely equivalent to a first degree studied alongside a PGCE/ADE than with the integrated BEd which places much more emphasis on the practice of teaching. It should be noted that in both instances the majority of students are serving un-/under-qualified teachers.</w:t>
      </w:r>
    </w:p>
    <w:p w:rsidR="009549C7" w:rsidRDefault="009549C7" w:rsidP="009549C7">
      <w:pPr>
        <w:pStyle w:val="Heading3"/>
        <w:rPr>
          <w:lang w:val="en-ZA"/>
        </w:rPr>
      </w:pPr>
      <w:bookmarkStart w:id="3" w:name="_Toc174515603"/>
      <w:r>
        <w:rPr>
          <w:lang w:val="en-ZA"/>
        </w:rPr>
        <w:lastRenderedPageBreak/>
        <w:t>4.4.3</w:t>
      </w:r>
      <w:r>
        <w:rPr>
          <w:lang w:val="en-ZA"/>
        </w:rPr>
        <w:tab/>
        <w:t>International comparison</w:t>
      </w:r>
      <w:bookmarkEnd w:id="3"/>
    </w:p>
    <w:p w:rsidR="009549C7" w:rsidRDefault="009549C7" w:rsidP="009549C7">
      <w:pPr>
        <w:jc w:val="both"/>
        <w:rPr>
          <w:lang w:val="en-ZA"/>
        </w:rPr>
      </w:pPr>
    </w:p>
    <w:p w:rsidR="009549C7" w:rsidRDefault="009549C7" w:rsidP="009549C7">
      <w:pPr>
        <w:jc w:val="both"/>
        <w:rPr>
          <w:lang w:val="en-ZA"/>
        </w:rPr>
      </w:pPr>
      <w:r>
        <w:rPr>
          <w:lang w:val="en-ZA"/>
        </w:rPr>
        <w:t>According to Wikipedia (</w:t>
      </w:r>
      <w:hyperlink r:id="rId15" w:history="1">
        <w:r w:rsidRPr="00222EC0">
          <w:rPr>
            <w:rStyle w:val="Hyperlink"/>
            <w:lang w:val="en-ZA"/>
          </w:rPr>
          <w:t xml:space="preserve">http://en.wikipedia.org/wiki/Bachelor_of_Education  </w:t>
        </w:r>
        <w:r w:rsidRPr="003A39D6">
          <w:rPr>
            <w:rStyle w:val="Hyperlink"/>
            <w:lang w:val="en-ZA"/>
          </w:rPr>
          <w:t>accessed 2007/08/03</w:t>
        </w:r>
      </w:hyperlink>
      <w:r>
        <w:rPr>
          <w:lang w:val="en-ZA"/>
        </w:rPr>
        <w:t>) the Bachelor of Education is interpreted differently in different regions.</w:t>
      </w:r>
    </w:p>
    <w:p w:rsidR="009549C7" w:rsidRDefault="009549C7" w:rsidP="009549C7">
      <w:pPr>
        <w:jc w:val="both"/>
        <w:rPr>
          <w:lang w:val="en-ZA"/>
        </w:rPr>
      </w:pPr>
    </w:p>
    <w:p w:rsidR="009549C7" w:rsidRDefault="009549C7" w:rsidP="009549C7">
      <w:pPr>
        <w:jc w:val="both"/>
        <w:rPr>
          <w:lang w:val="en-ZA"/>
        </w:rPr>
      </w:pPr>
      <w:r>
        <w:rPr>
          <w:lang w:val="en-ZA"/>
        </w:rPr>
        <w:t xml:space="preserve">In </w:t>
      </w:r>
      <w:smartTag w:uri="urn:schemas-microsoft-com:office:smarttags" w:element="place">
        <w:r>
          <w:rPr>
            <w:lang w:val="en-ZA"/>
          </w:rPr>
          <w:t>North America</w:t>
        </w:r>
      </w:smartTag>
      <w:r>
        <w:rPr>
          <w:lang w:val="en-ZA"/>
        </w:rPr>
        <w:t xml:space="preserve"> the BEd usually lasts two years, focuses on pedagogy and follows an undergraduate degree.</w:t>
      </w:r>
    </w:p>
    <w:p w:rsidR="009549C7" w:rsidRDefault="009549C7" w:rsidP="009549C7">
      <w:pPr>
        <w:jc w:val="both"/>
        <w:rPr>
          <w:lang w:val="en-ZA"/>
        </w:rPr>
      </w:pPr>
    </w:p>
    <w:p w:rsidR="009549C7" w:rsidRDefault="009549C7" w:rsidP="009549C7">
      <w:pPr>
        <w:jc w:val="both"/>
        <w:rPr>
          <w:lang w:val="en-ZA"/>
        </w:rPr>
      </w:pPr>
      <w:r>
        <w:rPr>
          <w:lang w:val="en-ZA"/>
        </w:rPr>
        <w:t xml:space="preserve">In the </w:t>
      </w:r>
      <w:smartTag w:uri="urn:schemas-microsoft-com:office:smarttags" w:element="country-region">
        <w:smartTag w:uri="urn:schemas-microsoft-com:office:smarttags" w:element="place">
          <w:r>
            <w:rPr>
              <w:lang w:val="en-ZA"/>
            </w:rPr>
            <w:t>United Kingdom</w:t>
          </w:r>
        </w:smartTag>
      </w:smartTag>
      <w:r>
        <w:rPr>
          <w:lang w:val="en-ZA"/>
        </w:rPr>
        <w:t xml:space="preserve"> the BEd may last 3 or 4 years and is associated primarily with primary education, with secondary school teachers usually completing a first degree followed by a PGCE.</w:t>
      </w:r>
    </w:p>
    <w:p w:rsidR="009549C7" w:rsidRDefault="009549C7" w:rsidP="009549C7">
      <w:pPr>
        <w:jc w:val="both"/>
        <w:rPr>
          <w:lang w:val="en-ZA"/>
        </w:rPr>
      </w:pPr>
    </w:p>
    <w:p w:rsidR="009549C7" w:rsidRDefault="009549C7" w:rsidP="009549C7">
      <w:pPr>
        <w:jc w:val="both"/>
        <w:rPr>
          <w:lang w:val="en-ZA"/>
        </w:rPr>
      </w:pPr>
      <w:r>
        <w:rPr>
          <w:lang w:val="en-ZA"/>
        </w:rPr>
        <w:t xml:space="preserve">In </w:t>
      </w:r>
      <w:smartTag w:uri="urn:schemas-microsoft-com:office:smarttags" w:element="country-region">
        <w:smartTag w:uri="urn:schemas-microsoft-com:office:smarttags" w:element="place">
          <w:r>
            <w:rPr>
              <w:lang w:val="en-ZA"/>
            </w:rPr>
            <w:t>Australia</w:t>
          </w:r>
        </w:smartTag>
      </w:smartTag>
      <w:r>
        <w:rPr>
          <w:lang w:val="en-ZA"/>
        </w:rPr>
        <w:t xml:space="preserve"> a BEd is a 4-year programme that includes education modules in Psychology, Sociology, History, Social Policy and Professional Practice.</w:t>
      </w:r>
    </w:p>
    <w:p w:rsidR="009549C7" w:rsidRDefault="009549C7" w:rsidP="009549C7">
      <w:pPr>
        <w:jc w:val="both"/>
        <w:rPr>
          <w:lang w:val="en-ZA"/>
        </w:rPr>
      </w:pPr>
    </w:p>
    <w:p w:rsidR="009549C7" w:rsidRDefault="009549C7" w:rsidP="009549C7">
      <w:pPr>
        <w:jc w:val="both"/>
        <w:rPr>
          <w:lang w:val="en-ZA"/>
        </w:rPr>
      </w:pPr>
      <w:r>
        <w:rPr>
          <w:lang w:val="en-ZA"/>
        </w:rPr>
        <w:t>A BSc.Ed is also offered in the region but has very high entry requirements.</w:t>
      </w:r>
    </w:p>
    <w:p w:rsidR="009549C7" w:rsidRDefault="009549C7" w:rsidP="009549C7">
      <w:pPr>
        <w:jc w:val="both"/>
        <w:rPr>
          <w:lang w:val="en-ZA"/>
        </w:rPr>
      </w:pPr>
    </w:p>
    <w:p w:rsidR="009549C7" w:rsidRDefault="009549C7" w:rsidP="009549C7">
      <w:pPr>
        <w:jc w:val="both"/>
        <w:rPr>
          <w:lang w:val="en-ZA"/>
        </w:rPr>
      </w:pPr>
      <w:r>
        <w:rPr>
          <w:lang w:val="en-ZA"/>
        </w:rPr>
        <w:t xml:space="preserve">In </w:t>
      </w:r>
      <w:smartTag w:uri="urn:schemas-microsoft-com:office:smarttags" w:element="place">
        <w:smartTag w:uri="urn:schemas-microsoft-com:office:smarttags" w:element="country-region">
          <w:r>
            <w:rPr>
              <w:lang w:val="en-ZA"/>
            </w:rPr>
            <w:t>India</w:t>
          </w:r>
        </w:smartTag>
      </w:smartTag>
      <w:r>
        <w:rPr>
          <w:lang w:val="en-ZA"/>
        </w:rPr>
        <w:t xml:space="preserve">, the BEd works like a PGCE, providing a teaching qualification for those who already have a BA or BSc degree (see also </w:t>
      </w:r>
      <w:hyperlink r:id="rId16" w:history="1">
        <w:r w:rsidRPr="00222EC0">
          <w:rPr>
            <w:rStyle w:val="Hyperlink"/>
            <w:lang w:val="en-ZA"/>
          </w:rPr>
          <w:t>www.indiaedu.com</w:t>
        </w:r>
      </w:hyperlink>
      <w:r>
        <w:rPr>
          <w:lang w:val="en-ZA"/>
        </w:rPr>
        <w:t>).</w:t>
      </w:r>
    </w:p>
    <w:p w:rsidR="009549C7" w:rsidRDefault="009549C7" w:rsidP="009549C7">
      <w:pPr>
        <w:jc w:val="both"/>
        <w:rPr>
          <w:lang w:val="en-ZA"/>
        </w:rPr>
      </w:pPr>
    </w:p>
    <w:p w:rsidR="009549C7" w:rsidRDefault="009549C7" w:rsidP="009549C7">
      <w:pPr>
        <w:jc w:val="both"/>
        <w:rPr>
          <w:lang w:val="en-ZA"/>
        </w:rPr>
      </w:pPr>
      <w:r>
        <w:rPr>
          <w:lang w:val="en-ZA"/>
        </w:rPr>
        <w:t>The following table, Table 8, provides a comparison between the proposed Unisa BEd in sheet 4 and the BEd programmes of the Universities of Hong Kong (</w:t>
      </w:r>
      <w:hyperlink r:id="rId17" w:history="1">
        <w:r w:rsidRPr="00222EC0">
          <w:rPr>
            <w:rStyle w:val="Hyperlink"/>
            <w:lang w:val="en-ZA"/>
          </w:rPr>
          <w:t>www.hku.hk</w:t>
        </w:r>
      </w:hyperlink>
      <w:r>
        <w:rPr>
          <w:lang w:val="en-ZA"/>
        </w:rPr>
        <w:t xml:space="preserve"> accessed 2007/08/03), Plymouth (</w:t>
      </w:r>
      <w:hyperlink r:id="rId18" w:history="1">
        <w:r w:rsidRPr="00222EC0">
          <w:rPr>
            <w:rStyle w:val="Hyperlink"/>
            <w:lang w:val="en-ZA"/>
          </w:rPr>
          <w:t>www.plymouth.ac.uk</w:t>
        </w:r>
      </w:hyperlink>
      <w:r>
        <w:rPr>
          <w:lang w:val="en-ZA"/>
        </w:rPr>
        <w:t xml:space="preserve"> accessed 2007/08/03), Colorado at Denver (</w:t>
      </w:r>
      <w:hyperlink r:id="rId19" w:history="1">
        <w:r w:rsidRPr="00222EC0">
          <w:rPr>
            <w:rStyle w:val="Hyperlink"/>
            <w:lang w:val="en-ZA"/>
          </w:rPr>
          <w:t>www.thunder1.cudenver.edu</w:t>
        </w:r>
      </w:hyperlink>
      <w:r>
        <w:rPr>
          <w:lang w:val="en-ZA"/>
        </w:rPr>
        <w:t xml:space="preserve"> accessed 2007/08/03) and Melbourne (</w:t>
      </w:r>
      <w:hyperlink r:id="rId20" w:history="1">
        <w:r w:rsidRPr="00222EC0">
          <w:rPr>
            <w:rStyle w:val="Hyperlink"/>
            <w:lang w:val="en-ZA"/>
          </w:rPr>
          <w:t>www.unimelb.edu.au</w:t>
        </w:r>
      </w:hyperlink>
      <w:r>
        <w:rPr>
          <w:lang w:val="en-ZA"/>
        </w:rPr>
        <w:t xml:space="preserve"> accessed 2007/07/26).</w:t>
      </w:r>
    </w:p>
    <w:p w:rsidR="009549C7" w:rsidRDefault="009549C7" w:rsidP="009549C7">
      <w:pPr>
        <w:jc w:val="both"/>
        <w:rPr>
          <w:lang w:val="en-ZA"/>
        </w:rPr>
      </w:pPr>
    </w:p>
    <w:p w:rsidR="009549C7" w:rsidRDefault="009549C7" w:rsidP="009549C7">
      <w:pPr>
        <w:pStyle w:val="Tableheading"/>
      </w:pPr>
      <w:r>
        <w:br w:type="page"/>
      </w:r>
      <w:r>
        <w:lastRenderedPageBreak/>
        <w:t>Table 8: International comparison focussing on core modules</w:t>
      </w:r>
    </w:p>
    <w:p w:rsidR="009549C7" w:rsidRDefault="009549C7" w:rsidP="009549C7">
      <w:pPr>
        <w:jc w:val="both"/>
        <w:rPr>
          <w:lang w:val="en-ZA"/>
        </w:rPr>
      </w:pPr>
    </w:p>
    <w:tbl>
      <w:tblPr>
        <w:tblStyle w:val="TableGrid"/>
        <w:tblW w:w="0" w:type="auto"/>
        <w:tblLook w:val="01E0" w:firstRow="1" w:lastRow="1" w:firstColumn="1" w:lastColumn="1" w:noHBand="0" w:noVBand="0"/>
      </w:tblPr>
      <w:tblGrid>
        <w:gridCol w:w="2126"/>
        <w:gridCol w:w="1860"/>
        <w:gridCol w:w="1822"/>
        <w:gridCol w:w="1757"/>
        <w:gridCol w:w="1677"/>
      </w:tblGrid>
      <w:tr w:rsidR="009549C7" w:rsidTr="003E526A">
        <w:trPr>
          <w:tblHeader/>
        </w:trPr>
        <w:tc>
          <w:tcPr>
            <w:tcW w:w="3169" w:type="dxa"/>
          </w:tcPr>
          <w:p w:rsidR="009549C7" w:rsidRPr="00C03E8B" w:rsidRDefault="009549C7" w:rsidP="003E526A">
            <w:pPr>
              <w:jc w:val="both"/>
              <w:rPr>
                <w:rFonts w:ascii="Arial" w:hAnsi="Arial" w:cs="Arial"/>
                <w:b/>
                <w:sz w:val="18"/>
                <w:szCs w:val="18"/>
                <w:lang w:val="en-ZA"/>
              </w:rPr>
            </w:pPr>
            <w:smartTag w:uri="urn:schemas-microsoft-com:office:smarttags" w:element="place">
              <w:r w:rsidRPr="00C03E8B">
                <w:rPr>
                  <w:rFonts w:ascii="Arial" w:hAnsi="Arial" w:cs="Arial"/>
                  <w:b/>
                  <w:sz w:val="18"/>
                  <w:szCs w:val="18"/>
                  <w:lang w:val="en-ZA"/>
                </w:rPr>
                <w:t>Hong Kong</w:t>
              </w:r>
            </w:smartTag>
          </w:p>
        </w:tc>
        <w:tc>
          <w:tcPr>
            <w:tcW w:w="2415" w:type="dxa"/>
          </w:tcPr>
          <w:p w:rsidR="009549C7" w:rsidRPr="00C03E8B" w:rsidRDefault="009549C7" w:rsidP="003E526A">
            <w:pPr>
              <w:jc w:val="both"/>
              <w:rPr>
                <w:rFonts w:ascii="Arial" w:hAnsi="Arial" w:cs="Arial"/>
                <w:b/>
                <w:sz w:val="18"/>
                <w:szCs w:val="18"/>
                <w:lang w:val="en-ZA"/>
              </w:rPr>
            </w:pPr>
            <w:smartTag w:uri="urn:schemas-microsoft-com:office:smarttags" w:element="City">
              <w:smartTag w:uri="urn:schemas-microsoft-com:office:smarttags" w:element="place">
                <w:r w:rsidRPr="00C03E8B">
                  <w:rPr>
                    <w:rFonts w:ascii="Arial" w:hAnsi="Arial" w:cs="Arial"/>
                    <w:b/>
                    <w:sz w:val="18"/>
                    <w:szCs w:val="18"/>
                    <w:lang w:val="en-ZA"/>
                  </w:rPr>
                  <w:t>Plymouth</w:t>
                </w:r>
              </w:smartTag>
            </w:smartTag>
          </w:p>
        </w:tc>
        <w:tc>
          <w:tcPr>
            <w:tcW w:w="2408" w:type="dxa"/>
          </w:tcPr>
          <w:p w:rsidR="009549C7" w:rsidRPr="00C03E8B" w:rsidRDefault="009549C7" w:rsidP="003E526A">
            <w:pPr>
              <w:jc w:val="both"/>
              <w:rPr>
                <w:rFonts w:ascii="Arial" w:hAnsi="Arial" w:cs="Arial"/>
                <w:b/>
                <w:sz w:val="18"/>
                <w:szCs w:val="18"/>
                <w:lang w:val="en-ZA"/>
              </w:rPr>
            </w:pPr>
            <w:smartTag w:uri="urn:schemas-microsoft-com:office:smarttags" w:element="State">
              <w:r w:rsidRPr="00C03E8B">
                <w:rPr>
                  <w:rFonts w:ascii="Arial" w:hAnsi="Arial" w:cs="Arial"/>
                  <w:b/>
                  <w:sz w:val="18"/>
                  <w:szCs w:val="18"/>
                  <w:lang w:val="en-ZA"/>
                </w:rPr>
                <w:t>Colorado</w:t>
              </w:r>
            </w:smartTag>
            <w:r w:rsidRPr="00C03E8B">
              <w:rPr>
                <w:rFonts w:ascii="Arial" w:hAnsi="Arial" w:cs="Arial"/>
                <w:b/>
                <w:sz w:val="18"/>
                <w:szCs w:val="18"/>
                <w:lang w:val="en-ZA"/>
              </w:rPr>
              <w:t xml:space="preserve"> at </w:t>
            </w:r>
            <w:smartTag w:uri="urn:schemas-microsoft-com:office:smarttags" w:element="City">
              <w:smartTag w:uri="urn:schemas-microsoft-com:office:smarttags" w:element="place">
                <w:r w:rsidRPr="00C03E8B">
                  <w:rPr>
                    <w:rFonts w:ascii="Arial" w:hAnsi="Arial" w:cs="Arial"/>
                    <w:b/>
                    <w:sz w:val="18"/>
                    <w:szCs w:val="18"/>
                    <w:lang w:val="en-ZA"/>
                  </w:rPr>
                  <w:t>Denver</w:t>
                </w:r>
              </w:smartTag>
            </w:smartTag>
          </w:p>
        </w:tc>
        <w:tc>
          <w:tcPr>
            <w:tcW w:w="2436" w:type="dxa"/>
          </w:tcPr>
          <w:p w:rsidR="009549C7" w:rsidRPr="00C03E8B" w:rsidRDefault="009549C7" w:rsidP="003E526A">
            <w:pPr>
              <w:jc w:val="both"/>
              <w:rPr>
                <w:rFonts w:ascii="Arial" w:hAnsi="Arial" w:cs="Arial"/>
                <w:b/>
                <w:sz w:val="18"/>
                <w:szCs w:val="18"/>
                <w:lang w:val="en-ZA"/>
              </w:rPr>
            </w:pPr>
            <w:smartTag w:uri="urn:schemas-microsoft-com:office:smarttags" w:element="City">
              <w:smartTag w:uri="urn:schemas-microsoft-com:office:smarttags" w:element="place">
                <w:r w:rsidRPr="00C03E8B">
                  <w:rPr>
                    <w:rFonts w:ascii="Arial" w:hAnsi="Arial" w:cs="Arial"/>
                    <w:b/>
                    <w:sz w:val="18"/>
                    <w:szCs w:val="18"/>
                    <w:lang w:val="en-ZA"/>
                  </w:rPr>
                  <w:t>Melbourne</w:t>
                </w:r>
              </w:smartTag>
            </w:smartTag>
          </w:p>
        </w:tc>
        <w:tc>
          <w:tcPr>
            <w:tcW w:w="2228" w:type="dxa"/>
          </w:tcPr>
          <w:p w:rsidR="009549C7" w:rsidRPr="00C03E8B" w:rsidRDefault="009549C7" w:rsidP="003E526A">
            <w:pPr>
              <w:jc w:val="both"/>
              <w:rPr>
                <w:rFonts w:ascii="Arial" w:hAnsi="Arial" w:cs="Arial"/>
                <w:b/>
                <w:sz w:val="18"/>
                <w:szCs w:val="18"/>
                <w:lang w:val="en-ZA"/>
              </w:rPr>
            </w:pPr>
            <w:r>
              <w:rPr>
                <w:rFonts w:ascii="Arial" w:hAnsi="Arial" w:cs="Arial"/>
                <w:b/>
                <w:sz w:val="18"/>
                <w:szCs w:val="18"/>
                <w:lang w:val="en-ZA"/>
              </w:rPr>
              <w:t>Unisa BEd sheet 4</w:t>
            </w:r>
          </w:p>
        </w:tc>
      </w:tr>
      <w:tr w:rsidR="009549C7" w:rsidTr="003E526A">
        <w:tc>
          <w:tcPr>
            <w:tcW w:w="3169"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The BEd takes a minimum of 4 years of part-time study and a 2-year FTE teacher qualification and 2 years’ experience are entry requirements.</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The BEd Hons (UG) in Early Childhood Studies takes 4 years. Nearly all modules are specific to the primary education context.</w:t>
            </w:r>
          </w:p>
        </w:tc>
        <w:tc>
          <w:tcPr>
            <w:tcW w:w="240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Initial Teacher Education at Masters level; 4 semesters; requires a Bdegree for entry. Some core modules; some specific prim/sec.</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 (Primary) takes 4 years. Integrates teaching practice in a “range” of primary schools.</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The BEd takes a minimum of 4 years of DE study. Entry from NSC.</w:t>
            </w:r>
          </w:p>
        </w:tc>
      </w:tr>
      <w:tr w:rsidR="009549C7" w:rsidTr="003E526A">
        <w:tc>
          <w:tcPr>
            <w:tcW w:w="3169" w:type="dxa"/>
          </w:tcPr>
          <w:p w:rsidR="009549C7" w:rsidRPr="00441A6D" w:rsidRDefault="009549C7" w:rsidP="003E526A">
            <w:pPr>
              <w:rPr>
                <w:rFonts w:ascii="Arial" w:hAnsi="Arial" w:cs="Arial"/>
                <w:b/>
                <w:i/>
                <w:sz w:val="18"/>
                <w:szCs w:val="18"/>
                <w:lang w:val="en-ZA"/>
              </w:rPr>
            </w:pPr>
            <w:r w:rsidRPr="00441A6D">
              <w:rPr>
                <w:rFonts w:ascii="Arial" w:hAnsi="Arial" w:cs="Arial"/>
                <w:b/>
                <w:i/>
                <w:sz w:val="18"/>
                <w:szCs w:val="18"/>
                <w:lang w:val="en-ZA"/>
              </w:rPr>
              <w:t>Core modules</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p>
        </w:tc>
      </w:tr>
      <w:tr w:rsidR="009549C7" w:rsidTr="003E526A">
        <w:tc>
          <w:tcPr>
            <w:tcW w:w="3169" w:type="dxa"/>
          </w:tcPr>
          <w:p w:rsidR="009549C7" w:rsidRPr="00441A6D" w:rsidRDefault="009549C7" w:rsidP="003E526A">
            <w:pPr>
              <w:rPr>
                <w:rFonts w:ascii="Arial" w:hAnsi="Arial" w:cs="Arial"/>
                <w:i/>
                <w:sz w:val="18"/>
                <w:szCs w:val="18"/>
                <w:lang w:val="en-ZA"/>
              </w:rPr>
            </w:pPr>
            <w:r w:rsidRPr="00441A6D">
              <w:rPr>
                <w:rFonts w:ascii="Arial" w:hAnsi="Arial" w:cs="Arial"/>
                <w:i/>
                <w:sz w:val="18"/>
                <w:szCs w:val="18"/>
                <w:lang w:val="en-ZA"/>
              </w:rPr>
              <w:t>Year One</w:t>
            </w:r>
          </w:p>
        </w:tc>
        <w:tc>
          <w:tcPr>
            <w:tcW w:w="2415" w:type="dxa"/>
          </w:tcPr>
          <w:p w:rsidR="009549C7" w:rsidRPr="00B00793" w:rsidRDefault="009549C7" w:rsidP="003E526A">
            <w:pPr>
              <w:rPr>
                <w:rFonts w:ascii="Arial" w:hAnsi="Arial" w:cs="Arial"/>
                <w:i/>
                <w:sz w:val="18"/>
                <w:szCs w:val="18"/>
                <w:lang w:val="en-ZA"/>
              </w:rPr>
            </w:pPr>
            <w:r w:rsidRPr="00B00793">
              <w:rPr>
                <w:rFonts w:ascii="Arial" w:hAnsi="Arial" w:cs="Arial"/>
                <w:i/>
                <w:sz w:val="18"/>
                <w:szCs w:val="18"/>
                <w:lang w:val="en-ZA"/>
              </w:rPr>
              <w:t>Year One</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Core English, Science, Maths content and didactics</w:t>
            </w:r>
          </w:p>
        </w:tc>
        <w:tc>
          <w:tcPr>
            <w:tcW w:w="240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ITE5760-3 Literacy strategies for secondary schools</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LA1: Arts, Maths, Science &amp; Tech; Society &amp; Environment; Lang, &amp; Literacy; Health and Phys Ed</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Similar</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Use of ICTs (also Yr 3)</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Education 2c: Computers in the primary classroom (Yr2)</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Embedded in didactics, also BED40</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ESEC151 Early childhood services, well-being and learning</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BED4, BED11, BED35</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TP1 paired</w:t>
            </w:r>
          </w:p>
        </w:tc>
        <w:tc>
          <w:tcPr>
            <w:tcW w:w="2408" w:type="dxa"/>
          </w:tcPr>
          <w:p w:rsidR="009549C7" w:rsidRDefault="009549C7" w:rsidP="003E526A">
            <w:pPr>
              <w:rPr>
                <w:rFonts w:ascii="Arial" w:hAnsi="Arial" w:cs="Arial"/>
                <w:sz w:val="18"/>
                <w:szCs w:val="18"/>
                <w:lang w:val="en-ZA"/>
              </w:rPr>
            </w:pPr>
            <w:r>
              <w:rPr>
                <w:rFonts w:ascii="Arial" w:hAnsi="Arial" w:cs="Arial"/>
                <w:sz w:val="18"/>
                <w:szCs w:val="18"/>
                <w:lang w:val="en-ZA"/>
              </w:rPr>
              <w:t>ITE5050-1 Planning for the first year of teaching</w:t>
            </w:r>
          </w:p>
          <w:p w:rsidR="009549C7" w:rsidRPr="00C03E8B" w:rsidRDefault="009549C7" w:rsidP="003E526A">
            <w:pPr>
              <w:rPr>
                <w:rFonts w:ascii="Arial" w:hAnsi="Arial" w:cs="Arial"/>
                <w:sz w:val="18"/>
                <w:szCs w:val="18"/>
                <w:lang w:val="en-ZA"/>
              </w:rPr>
            </w:pPr>
            <w:r>
              <w:rPr>
                <w:rFonts w:ascii="Arial" w:hAnsi="Arial" w:cs="Arial"/>
                <w:sz w:val="18"/>
                <w:szCs w:val="18"/>
                <w:lang w:val="en-ZA"/>
              </w:rPr>
              <w:t>3 x school residency &amp; leadership seminars</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School experience 1</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BED7+</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70701 Psychology of learning</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EESN350 Supporting children’s learning (Yr 3)</w:t>
            </w:r>
          </w:p>
        </w:tc>
        <w:tc>
          <w:tcPr>
            <w:tcW w:w="240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ITE5020/5021-6 Integrating learning in elementary schools</w:t>
            </w: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BED4, BED25, BED24</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70702 Language and learning</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BED1</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70703 The HK education system</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EEEC101 Primary education in context</w:t>
            </w:r>
          </w:p>
        </w:tc>
        <w:tc>
          <w:tcPr>
            <w:tcW w:w="2408" w:type="dxa"/>
          </w:tcPr>
          <w:p w:rsidR="009549C7" w:rsidRDefault="009549C7" w:rsidP="003E526A">
            <w:pPr>
              <w:rPr>
                <w:rFonts w:ascii="Arial" w:hAnsi="Arial" w:cs="Arial"/>
                <w:sz w:val="18"/>
                <w:szCs w:val="18"/>
                <w:lang w:val="en-ZA"/>
              </w:rPr>
            </w:pPr>
            <w:r>
              <w:rPr>
                <w:rFonts w:ascii="Arial" w:hAnsi="Arial" w:cs="Arial"/>
                <w:sz w:val="18"/>
                <w:szCs w:val="18"/>
                <w:lang w:val="en-ZA"/>
              </w:rPr>
              <w:t>ITE5000-1 Teacher leaders for tomorrow’s schools</w:t>
            </w:r>
          </w:p>
          <w:p w:rsidR="009549C7" w:rsidRDefault="009549C7" w:rsidP="003E526A">
            <w:pPr>
              <w:rPr>
                <w:rFonts w:ascii="Arial" w:hAnsi="Arial" w:cs="Arial"/>
                <w:sz w:val="18"/>
                <w:szCs w:val="18"/>
                <w:lang w:val="en-ZA"/>
              </w:rPr>
            </w:pPr>
            <w:r>
              <w:rPr>
                <w:rFonts w:ascii="Arial" w:hAnsi="Arial" w:cs="Arial"/>
                <w:sz w:val="18"/>
                <w:szCs w:val="18"/>
                <w:lang w:val="en-ZA"/>
              </w:rPr>
              <w:t>ITE5030-3 Principles and practices of collaboration in schools and communities</w:t>
            </w:r>
          </w:p>
          <w:p w:rsidR="009549C7" w:rsidRDefault="009549C7" w:rsidP="003E526A">
            <w:pPr>
              <w:rPr>
                <w:rFonts w:ascii="Arial" w:hAnsi="Arial" w:cs="Arial"/>
                <w:sz w:val="18"/>
                <w:szCs w:val="18"/>
                <w:lang w:val="en-ZA"/>
              </w:rPr>
            </w:pPr>
            <w:r>
              <w:rPr>
                <w:rFonts w:ascii="Arial" w:hAnsi="Arial" w:cs="Arial"/>
                <w:sz w:val="18"/>
                <w:szCs w:val="18"/>
                <w:lang w:val="en-ZA"/>
              </w:rPr>
              <w:t>ITE5060-1/2 Leadership seminars I and II</w:t>
            </w:r>
          </w:p>
          <w:p w:rsidR="009549C7" w:rsidRPr="00C03E8B" w:rsidRDefault="009549C7" w:rsidP="003E526A">
            <w:pPr>
              <w:rPr>
                <w:rFonts w:ascii="Arial" w:hAnsi="Arial" w:cs="Arial"/>
                <w:sz w:val="18"/>
                <w:szCs w:val="18"/>
                <w:lang w:val="en-ZA"/>
              </w:rPr>
            </w:pPr>
            <w:r>
              <w:rPr>
                <w:rFonts w:ascii="Arial" w:hAnsi="Arial" w:cs="Arial"/>
                <w:sz w:val="18"/>
                <w:szCs w:val="18"/>
                <w:lang w:val="en-ZA"/>
              </w:rPr>
              <w:t>ITE5080-3 Principles and practice of change</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Education 1: Children, schools and society</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BED34</w:t>
            </w:r>
          </w:p>
          <w:p w:rsidR="009549C7" w:rsidRPr="00C03E8B" w:rsidRDefault="009549C7" w:rsidP="003E526A">
            <w:pPr>
              <w:rPr>
                <w:rFonts w:ascii="Arial" w:hAnsi="Arial" w:cs="Arial"/>
                <w:sz w:val="18"/>
                <w:szCs w:val="18"/>
                <w:lang w:val="en-ZA"/>
              </w:rPr>
            </w:pP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70704 Children with learning difficulties</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Educ 3B: Children with special needs</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BED24</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70705 Childhood and adolescence</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BED4</w:t>
            </w:r>
          </w:p>
        </w:tc>
      </w:tr>
      <w:tr w:rsidR="009549C7" w:rsidTr="003E526A">
        <w:tc>
          <w:tcPr>
            <w:tcW w:w="3169" w:type="dxa"/>
          </w:tcPr>
          <w:p w:rsidR="009549C7" w:rsidRPr="00441A6D" w:rsidRDefault="009549C7" w:rsidP="003E526A">
            <w:pPr>
              <w:rPr>
                <w:rFonts w:ascii="Arial" w:hAnsi="Arial" w:cs="Arial"/>
                <w:i/>
                <w:sz w:val="18"/>
                <w:szCs w:val="18"/>
                <w:lang w:val="en-ZA"/>
              </w:rPr>
            </w:pPr>
            <w:r w:rsidRPr="00441A6D">
              <w:rPr>
                <w:rFonts w:ascii="Arial" w:hAnsi="Arial" w:cs="Arial"/>
                <w:i/>
                <w:sz w:val="18"/>
                <w:szCs w:val="18"/>
                <w:lang w:val="en-ZA"/>
              </w:rPr>
              <w:t>Year Two</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EEC256 Becoming an individual</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BED4</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 xml:space="preserve">Core English, Science, Maths content and </w:t>
            </w:r>
            <w:r>
              <w:rPr>
                <w:rFonts w:ascii="Arial" w:hAnsi="Arial" w:cs="Arial"/>
                <w:sz w:val="18"/>
                <w:szCs w:val="18"/>
                <w:lang w:val="en-ZA"/>
              </w:rPr>
              <w:lastRenderedPageBreak/>
              <w:t>didactics</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LA2: as above</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Similar</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Managing teaching and learning</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BED5, BED39</w:t>
            </w:r>
          </w:p>
        </w:tc>
      </w:tr>
      <w:tr w:rsidR="009549C7" w:rsidTr="003E526A">
        <w:tc>
          <w:tcPr>
            <w:tcW w:w="3169" w:type="dxa"/>
          </w:tcPr>
          <w:p w:rsidR="009549C7" w:rsidRDefault="009549C7" w:rsidP="003E526A">
            <w:pPr>
              <w:rPr>
                <w:rFonts w:ascii="Arial" w:hAnsi="Arial" w:cs="Arial"/>
                <w:sz w:val="18"/>
                <w:szCs w:val="18"/>
                <w:lang w:val="en-ZA"/>
              </w:rPr>
            </w:pP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TP2</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School experience 2</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BED13,14</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70707 Curriculum concepts and issues</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ESEC305 Primary Curriculum Specialist (Y3)</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Default="009549C7" w:rsidP="003E526A">
            <w:pPr>
              <w:rPr>
                <w:rFonts w:ascii="Arial" w:hAnsi="Arial" w:cs="Arial"/>
                <w:sz w:val="18"/>
                <w:szCs w:val="18"/>
                <w:lang w:val="en-ZA"/>
              </w:rPr>
            </w:pPr>
            <w:r>
              <w:rPr>
                <w:rFonts w:ascii="Arial" w:hAnsi="Arial" w:cs="Arial"/>
                <w:sz w:val="18"/>
                <w:szCs w:val="18"/>
                <w:lang w:val="en-ZA"/>
              </w:rPr>
              <w:t>Education 2A: Educ, theories and practices (Yr 2)</w:t>
            </w:r>
          </w:p>
          <w:p w:rsidR="009549C7" w:rsidRDefault="009549C7" w:rsidP="003E526A">
            <w:pPr>
              <w:rPr>
                <w:rFonts w:ascii="Arial" w:hAnsi="Arial" w:cs="Arial"/>
                <w:sz w:val="18"/>
                <w:szCs w:val="18"/>
                <w:lang w:val="en-ZA"/>
              </w:rPr>
            </w:pPr>
            <w:r>
              <w:rPr>
                <w:rFonts w:ascii="Arial" w:hAnsi="Arial" w:cs="Arial"/>
                <w:sz w:val="18"/>
                <w:szCs w:val="18"/>
                <w:lang w:val="en-ZA"/>
              </w:rPr>
              <w:t>Education 3A: Curriculum and teaching (Yr 3)</w:t>
            </w:r>
          </w:p>
          <w:p w:rsidR="009549C7" w:rsidRPr="00C03E8B" w:rsidRDefault="009549C7" w:rsidP="003E526A">
            <w:pPr>
              <w:rPr>
                <w:rFonts w:ascii="Arial" w:hAnsi="Arial" w:cs="Arial"/>
                <w:sz w:val="18"/>
                <w:szCs w:val="18"/>
                <w:lang w:val="en-ZA"/>
              </w:rPr>
            </w:pPr>
            <w:r>
              <w:rPr>
                <w:rFonts w:ascii="Arial" w:hAnsi="Arial" w:cs="Arial"/>
                <w:sz w:val="18"/>
                <w:szCs w:val="18"/>
                <w:lang w:val="en-ZA"/>
              </w:rPr>
              <w:t>Educ 4a: Curriculum integration (Yr 4)</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BED4, BED5, BED25, BED23</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70708 Understanding educational enquiry</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Default="009549C7" w:rsidP="003E526A">
            <w:pPr>
              <w:rPr>
                <w:rFonts w:ascii="Arial" w:hAnsi="Arial" w:cs="Arial"/>
                <w:sz w:val="18"/>
                <w:szCs w:val="18"/>
                <w:lang w:val="en-ZA"/>
              </w:rPr>
            </w:pPr>
            <w:r>
              <w:rPr>
                <w:rFonts w:ascii="Arial" w:hAnsi="Arial" w:cs="Arial"/>
                <w:sz w:val="18"/>
                <w:szCs w:val="18"/>
                <w:lang w:val="en-ZA"/>
              </w:rPr>
              <w:t>ITE5010-1 Learning to observe and observing to learn</w:t>
            </w:r>
          </w:p>
          <w:p w:rsidR="009549C7" w:rsidRPr="00C03E8B" w:rsidRDefault="009549C7" w:rsidP="003E526A">
            <w:pPr>
              <w:rPr>
                <w:rFonts w:ascii="Arial" w:hAnsi="Arial" w:cs="Arial"/>
                <w:sz w:val="18"/>
                <w:szCs w:val="18"/>
                <w:lang w:val="en-ZA"/>
              </w:rPr>
            </w:pPr>
            <w:r>
              <w:rPr>
                <w:rFonts w:ascii="Arial" w:hAnsi="Arial" w:cs="Arial"/>
                <w:sz w:val="18"/>
                <w:szCs w:val="18"/>
                <w:lang w:val="en-ZA"/>
              </w:rPr>
              <w:t>ITE5070-1/2 Teacher Inquiry I &amp; II</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Research and Hons projects (in Yr 4)</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Integrated into BED1 and TP modules</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70709 Social perspectives in education</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EEC358 Adult concepts of childhood – impact on Ec Soc policy (Yr 3)</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BED23</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70710 Concepts and values in education</w:t>
            </w: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EETL300/304 Developing teacher professionalism</w:t>
            </w:r>
          </w:p>
          <w:p w:rsidR="009549C7" w:rsidRDefault="009549C7" w:rsidP="003E526A">
            <w:pPr>
              <w:rPr>
                <w:rFonts w:ascii="Arial" w:hAnsi="Arial" w:cs="Arial"/>
                <w:sz w:val="18"/>
                <w:szCs w:val="18"/>
                <w:lang w:val="en-ZA"/>
              </w:rPr>
            </w:pPr>
            <w:r>
              <w:rPr>
                <w:rFonts w:ascii="Arial" w:hAnsi="Arial" w:cs="Arial"/>
                <w:sz w:val="18"/>
                <w:szCs w:val="18"/>
                <w:lang w:val="en-ZA"/>
              </w:rPr>
              <w:t>EEVV351 Vision and values in primary education</w:t>
            </w:r>
          </w:p>
          <w:p w:rsidR="009549C7" w:rsidRPr="00C03E8B" w:rsidRDefault="009549C7" w:rsidP="003E526A">
            <w:pPr>
              <w:rPr>
                <w:rFonts w:ascii="Arial" w:hAnsi="Arial" w:cs="Arial"/>
                <w:sz w:val="18"/>
                <w:szCs w:val="18"/>
                <w:lang w:val="en-ZA"/>
              </w:rPr>
            </w:pPr>
            <w:r>
              <w:rPr>
                <w:rFonts w:ascii="Arial" w:hAnsi="Arial" w:cs="Arial"/>
                <w:sz w:val="18"/>
                <w:szCs w:val="18"/>
                <w:lang w:val="en-ZA"/>
              </w:rPr>
              <w:t>(Both Year 4 modules)</w:t>
            </w:r>
          </w:p>
        </w:tc>
        <w:tc>
          <w:tcPr>
            <w:tcW w:w="240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ITE5040-4 Exploring philosophy, laws and ethics in the teaching profession</w:t>
            </w: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Educ 4b Issues &amp; contexts in education</w:t>
            </w:r>
          </w:p>
        </w:tc>
        <w:tc>
          <w:tcPr>
            <w:tcW w:w="2228" w:type="dxa"/>
          </w:tcPr>
          <w:p w:rsidR="009549C7" w:rsidRDefault="009549C7" w:rsidP="003E526A">
            <w:pPr>
              <w:rPr>
                <w:rFonts w:ascii="Arial" w:hAnsi="Arial" w:cs="Arial"/>
                <w:sz w:val="18"/>
                <w:szCs w:val="18"/>
                <w:lang w:val="en-ZA"/>
              </w:rPr>
            </w:pPr>
            <w:r>
              <w:rPr>
                <w:rFonts w:ascii="Arial" w:hAnsi="Arial" w:cs="Arial"/>
                <w:sz w:val="18"/>
                <w:szCs w:val="18"/>
                <w:lang w:val="en-ZA"/>
              </w:rPr>
              <w:t>BED34</w:t>
            </w:r>
          </w:p>
          <w:p w:rsidR="009549C7" w:rsidRDefault="009549C7" w:rsidP="003E526A">
            <w:pPr>
              <w:rPr>
                <w:rFonts w:ascii="Arial" w:hAnsi="Arial" w:cs="Arial"/>
                <w:sz w:val="18"/>
                <w:szCs w:val="18"/>
                <w:lang w:val="en-ZA"/>
              </w:rPr>
            </w:pPr>
          </w:p>
          <w:p w:rsidR="009549C7" w:rsidRPr="00C03E8B" w:rsidRDefault="009549C7" w:rsidP="003E526A">
            <w:pPr>
              <w:rPr>
                <w:rFonts w:ascii="Arial" w:hAnsi="Arial" w:cs="Arial"/>
                <w:sz w:val="18"/>
                <w:szCs w:val="18"/>
                <w:lang w:val="en-ZA"/>
              </w:rPr>
            </w:pPr>
            <w:r>
              <w:rPr>
                <w:rFonts w:ascii="Arial" w:hAnsi="Arial" w:cs="Arial"/>
                <w:sz w:val="18"/>
                <w:szCs w:val="18"/>
                <w:lang w:val="en-ZA"/>
              </w:rPr>
              <w:t>BED23</w:t>
            </w:r>
          </w:p>
        </w:tc>
      </w:tr>
      <w:tr w:rsidR="009549C7" w:rsidTr="003E526A">
        <w:tc>
          <w:tcPr>
            <w:tcW w:w="3169" w:type="dxa"/>
          </w:tcPr>
          <w:p w:rsidR="009549C7" w:rsidRPr="0091181C" w:rsidRDefault="009549C7" w:rsidP="003E526A">
            <w:pPr>
              <w:rPr>
                <w:rFonts w:ascii="Arial" w:hAnsi="Arial" w:cs="Arial"/>
                <w:i/>
                <w:sz w:val="18"/>
                <w:szCs w:val="18"/>
                <w:lang w:val="en-ZA"/>
              </w:rPr>
            </w:pPr>
            <w:r w:rsidRPr="0091181C">
              <w:rPr>
                <w:rFonts w:ascii="Arial" w:hAnsi="Arial" w:cs="Arial"/>
                <w:i/>
                <w:sz w:val="18"/>
                <w:szCs w:val="18"/>
                <w:lang w:val="en-ZA"/>
              </w:rPr>
              <w:t>Year Three</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TP3</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School experience 3</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BED16,17,18</w:t>
            </w:r>
          </w:p>
        </w:tc>
      </w:tr>
      <w:tr w:rsidR="009549C7" w:rsidTr="003E526A">
        <w:tc>
          <w:tcPr>
            <w:tcW w:w="3169" w:type="dxa"/>
          </w:tcPr>
          <w:p w:rsidR="009549C7" w:rsidRPr="0091181C" w:rsidRDefault="009549C7" w:rsidP="003E526A">
            <w:pPr>
              <w:rPr>
                <w:rFonts w:ascii="Arial" w:hAnsi="Arial" w:cs="Arial"/>
                <w:i/>
                <w:sz w:val="18"/>
                <w:szCs w:val="18"/>
                <w:lang w:val="en-ZA"/>
              </w:rPr>
            </w:pP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Core English</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LA3 (emph. lang, sci, maths)</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Similar</w:t>
            </w:r>
          </w:p>
        </w:tc>
      </w:tr>
      <w:tr w:rsidR="009549C7" w:rsidTr="003E526A">
        <w:tc>
          <w:tcPr>
            <w:tcW w:w="3169" w:type="dxa"/>
          </w:tcPr>
          <w:p w:rsidR="009549C7" w:rsidRPr="0091181C" w:rsidRDefault="009549C7" w:rsidP="003E526A">
            <w:pPr>
              <w:rPr>
                <w:rFonts w:ascii="Arial" w:hAnsi="Arial" w:cs="Arial"/>
                <w:i/>
                <w:sz w:val="18"/>
                <w:szCs w:val="18"/>
                <w:lang w:val="en-ZA"/>
              </w:rPr>
            </w:pPr>
          </w:p>
        </w:tc>
        <w:tc>
          <w:tcPr>
            <w:tcW w:w="2415" w:type="dxa"/>
          </w:tcPr>
          <w:p w:rsidR="009549C7"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ITE5022-3 Learning and classroom management strategies for secondary schools</w:t>
            </w: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BED5, BED39</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70711 Guidance and counselling</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BED12</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70712 Assessment and evaluation</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Integrated into didactics modules; BED45</w:t>
            </w:r>
          </w:p>
        </w:tc>
      </w:tr>
      <w:tr w:rsidR="009549C7" w:rsidTr="003E526A">
        <w:tc>
          <w:tcPr>
            <w:tcW w:w="3169" w:type="dxa"/>
          </w:tcPr>
          <w:p w:rsidR="009549C7" w:rsidRDefault="009549C7" w:rsidP="003E526A">
            <w:pPr>
              <w:rPr>
                <w:rFonts w:ascii="Arial" w:hAnsi="Arial" w:cs="Arial"/>
                <w:sz w:val="18"/>
                <w:szCs w:val="18"/>
                <w:lang w:val="en-ZA"/>
              </w:rPr>
            </w:pPr>
            <w:r>
              <w:rPr>
                <w:rFonts w:ascii="Arial" w:hAnsi="Arial" w:cs="Arial"/>
                <w:sz w:val="18"/>
                <w:szCs w:val="18"/>
                <w:lang w:val="en-ZA"/>
              </w:rPr>
              <w:t>70713 Nature of teaching and learning</w:t>
            </w:r>
          </w:p>
        </w:tc>
        <w:tc>
          <w:tcPr>
            <w:tcW w:w="2415" w:type="dxa"/>
          </w:tcPr>
          <w:p w:rsidR="009549C7" w:rsidRPr="00C03E8B"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BED5</w:t>
            </w:r>
          </w:p>
        </w:tc>
      </w:tr>
      <w:tr w:rsidR="009549C7" w:rsidTr="003E526A">
        <w:tc>
          <w:tcPr>
            <w:tcW w:w="3169" w:type="dxa"/>
          </w:tcPr>
          <w:p w:rsidR="009549C7" w:rsidRPr="00FA56B3" w:rsidRDefault="009549C7" w:rsidP="003E526A">
            <w:pPr>
              <w:rPr>
                <w:rFonts w:ascii="Arial" w:hAnsi="Arial" w:cs="Arial"/>
                <w:i/>
                <w:sz w:val="18"/>
                <w:szCs w:val="18"/>
                <w:lang w:val="en-ZA"/>
              </w:rPr>
            </w:pPr>
            <w:r w:rsidRPr="00FA56B3">
              <w:rPr>
                <w:rFonts w:ascii="Arial" w:hAnsi="Arial" w:cs="Arial"/>
                <w:i/>
                <w:sz w:val="18"/>
                <w:szCs w:val="18"/>
                <w:lang w:val="en-ZA"/>
              </w:rPr>
              <w:t>Year Four</w:t>
            </w:r>
          </w:p>
        </w:tc>
        <w:tc>
          <w:tcPr>
            <w:tcW w:w="2415"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TP4</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School experience 4</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BED19-23</w:t>
            </w:r>
          </w:p>
        </w:tc>
      </w:tr>
      <w:tr w:rsidR="009549C7" w:rsidTr="003E526A">
        <w:tc>
          <w:tcPr>
            <w:tcW w:w="3169" w:type="dxa"/>
          </w:tcPr>
          <w:p w:rsidR="009549C7" w:rsidRPr="00FA56B3" w:rsidRDefault="009549C7" w:rsidP="003E526A">
            <w:pPr>
              <w:rPr>
                <w:rFonts w:ascii="Arial" w:hAnsi="Arial" w:cs="Arial"/>
                <w:i/>
                <w:sz w:val="18"/>
                <w:szCs w:val="18"/>
                <w:lang w:val="en-ZA"/>
              </w:rPr>
            </w:pPr>
          </w:p>
        </w:tc>
        <w:tc>
          <w:tcPr>
            <w:tcW w:w="2415" w:type="dxa"/>
          </w:tcPr>
          <w:p w:rsidR="009549C7" w:rsidRDefault="009549C7" w:rsidP="003E526A">
            <w:pPr>
              <w:rPr>
                <w:rFonts w:ascii="Arial" w:hAnsi="Arial" w:cs="Arial"/>
                <w:sz w:val="18"/>
                <w:szCs w:val="18"/>
                <w:lang w:val="en-ZA"/>
              </w:rPr>
            </w:pPr>
            <w:r>
              <w:rPr>
                <w:rFonts w:ascii="Arial" w:hAnsi="Arial" w:cs="Arial"/>
                <w:sz w:val="18"/>
                <w:szCs w:val="18"/>
                <w:lang w:val="en-ZA"/>
              </w:rPr>
              <w:t>Core Maths and Science</w:t>
            </w: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LA4</w:t>
            </w:r>
          </w:p>
        </w:tc>
        <w:tc>
          <w:tcPr>
            <w:tcW w:w="2228" w:type="dxa"/>
          </w:tcPr>
          <w:p w:rsidR="009549C7" w:rsidRPr="00C03E8B" w:rsidRDefault="009549C7" w:rsidP="003E526A">
            <w:pPr>
              <w:rPr>
                <w:rFonts w:ascii="Arial" w:hAnsi="Arial" w:cs="Arial"/>
                <w:sz w:val="18"/>
                <w:szCs w:val="18"/>
                <w:lang w:val="en-ZA"/>
              </w:rPr>
            </w:pPr>
            <w:r>
              <w:rPr>
                <w:rFonts w:ascii="Arial" w:hAnsi="Arial" w:cs="Arial"/>
                <w:sz w:val="18"/>
                <w:szCs w:val="18"/>
                <w:lang w:val="en-ZA"/>
              </w:rPr>
              <w:t>Electives and didactics</w:t>
            </w:r>
          </w:p>
        </w:tc>
      </w:tr>
      <w:tr w:rsidR="009549C7" w:rsidTr="003E526A">
        <w:tc>
          <w:tcPr>
            <w:tcW w:w="3169" w:type="dxa"/>
          </w:tcPr>
          <w:p w:rsidR="009549C7" w:rsidRPr="00FA56B3" w:rsidRDefault="009549C7" w:rsidP="003E526A">
            <w:pPr>
              <w:rPr>
                <w:rFonts w:ascii="Arial" w:hAnsi="Arial" w:cs="Arial"/>
                <w:i/>
                <w:sz w:val="18"/>
                <w:szCs w:val="18"/>
                <w:lang w:val="en-ZA"/>
              </w:rPr>
            </w:pPr>
          </w:p>
        </w:tc>
        <w:tc>
          <w:tcPr>
            <w:tcW w:w="2415" w:type="dxa"/>
          </w:tcPr>
          <w:p w:rsidR="009549C7" w:rsidRDefault="009549C7" w:rsidP="003E526A">
            <w:pPr>
              <w:rPr>
                <w:rFonts w:ascii="Arial" w:hAnsi="Arial" w:cs="Arial"/>
                <w:sz w:val="18"/>
                <w:szCs w:val="18"/>
                <w:lang w:val="en-ZA"/>
              </w:rPr>
            </w:pPr>
          </w:p>
        </w:tc>
        <w:tc>
          <w:tcPr>
            <w:tcW w:w="2408" w:type="dxa"/>
          </w:tcPr>
          <w:p w:rsidR="009549C7" w:rsidRPr="00C03E8B" w:rsidRDefault="009549C7" w:rsidP="003E526A">
            <w:pPr>
              <w:rPr>
                <w:rFonts w:ascii="Arial" w:hAnsi="Arial" w:cs="Arial"/>
                <w:sz w:val="18"/>
                <w:szCs w:val="18"/>
                <w:lang w:val="en-ZA"/>
              </w:rPr>
            </w:pPr>
          </w:p>
        </w:tc>
        <w:tc>
          <w:tcPr>
            <w:tcW w:w="2436" w:type="dxa"/>
          </w:tcPr>
          <w:p w:rsidR="009549C7" w:rsidRDefault="009549C7" w:rsidP="003E526A">
            <w:pPr>
              <w:rPr>
                <w:rFonts w:ascii="Arial" w:hAnsi="Arial" w:cs="Arial"/>
                <w:sz w:val="18"/>
                <w:szCs w:val="18"/>
                <w:lang w:val="en-ZA"/>
              </w:rPr>
            </w:pPr>
            <w:r>
              <w:rPr>
                <w:rFonts w:ascii="Arial" w:hAnsi="Arial" w:cs="Arial"/>
                <w:sz w:val="18"/>
                <w:szCs w:val="18"/>
                <w:lang w:val="en-ZA"/>
              </w:rPr>
              <w:t>Research and Hons projects</w:t>
            </w:r>
          </w:p>
        </w:tc>
        <w:tc>
          <w:tcPr>
            <w:tcW w:w="2228" w:type="dxa"/>
          </w:tcPr>
          <w:p w:rsidR="009549C7" w:rsidRDefault="009549C7" w:rsidP="003E526A">
            <w:pPr>
              <w:rPr>
                <w:rFonts w:ascii="Arial" w:hAnsi="Arial" w:cs="Arial"/>
                <w:sz w:val="18"/>
                <w:szCs w:val="18"/>
                <w:lang w:val="en-ZA"/>
              </w:rPr>
            </w:pPr>
          </w:p>
        </w:tc>
      </w:tr>
    </w:tbl>
    <w:p w:rsidR="009549C7" w:rsidRDefault="009549C7" w:rsidP="009549C7">
      <w:pPr>
        <w:jc w:val="both"/>
        <w:rPr>
          <w:lang w:val="en-ZA"/>
        </w:rPr>
      </w:pPr>
    </w:p>
    <w:p w:rsidR="009549C7" w:rsidRDefault="009549C7" w:rsidP="009549C7">
      <w:pPr>
        <w:pStyle w:val="Heading1"/>
        <w:rPr>
          <w:rFonts w:ascii="Times New Roman" w:hAnsi="Times New Roman" w:cs="Times New Roman"/>
          <w:b w:val="0"/>
          <w:bCs w:val="0"/>
          <w:kern w:val="0"/>
          <w:sz w:val="24"/>
          <w:szCs w:val="24"/>
          <w:lang w:val="en-ZA"/>
        </w:rPr>
      </w:pPr>
    </w:p>
    <w:p w:rsidR="009549C7" w:rsidRDefault="009549C7" w:rsidP="009549C7">
      <w:pPr>
        <w:rPr>
          <w:lang w:val="en-ZA"/>
        </w:rPr>
      </w:pPr>
      <w:r>
        <w:rPr>
          <w:lang w:val="en-ZA"/>
        </w:rPr>
        <w:t xml:space="preserve">Table 8 reveals that there is a wide range of ways in which institutions formulate curricula for teacher education programmes. Nonetheless, the BEd option outline in </w:t>
      </w:r>
      <w:r w:rsidRPr="00BE6B0F">
        <w:rPr>
          <w:b/>
          <w:lang w:val="en-ZA"/>
        </w:rPr>
        <w:t>Sheet 4</w:t>
      </w:r>
      <w:r>
        <w:rPr>
          <w:lang w:val="en-ZA"/>
        </w:rPr>
        <w:t xml:space="preserve"> of </w:t>
      </w:r>
      <w:r w:rsidRPr="00BE6B0F">
        <w:rPr>
          <w:b/>
          <w:lang w:val="en-ZA"/>
        </w:rPr>
        <w:t>Appendix 1</w:t>
      </w:r>
      <w:r>
        <w:rPr>
          <w:lang w:val="en-ZA"/>
        </w:rPr>
        <w:t xml:space="preserve"> maps quite well onto the range of approaches summarised in the table. A comparison </w:t>
      </w:r>
      <w:r>
        <w:rPr>
          <w:lang w:val="en-ZA"/>
        </w:rPr>
        <w:lastRenderedPageBreak/>
        <w:t>between current and proposed practice at Unisa and national, regional and international practice suggests the need to focus on two key areas for improvement:</w:t>
      </w:r>
    </w:p>
    <w:p w:rsidR="009549C7" w:rsidRDefault="009549C7" w:rsidP="009549C7">
      <w:pPr>
        <w:rPr>
          <w:lang w:val="en-ZA"/>
        </w:rPr>
      </w:pPr>
    </w:p>
    <w:p w:rsidR="009549C7" w:rsidRDefault="009549C7" w:rsidP="009549C7">
      <w:pPr>
        <w:numPr>
          <w:ilvl w:val="0"/>
          <w:numId w:val="1"/>
        </w:numPr>
        <w:rPr>
          <w:lang w:val="en-ZA"/>
        </w:rPr>
      </w:pPr>
      <w:r>
        <w:rPr>
          <w:lang w:val="en-ZA"/>
        </w:rPr>
        <w:t>Improving the depth and breadth of subject/discipline knowledge the student teachers are exposed to (this could call for some reduction of core modules of a general cross-cutting nature and/or an expectation of depth of coverage in the didactics and TP modules of pedagogic content knowledge)</w:t>
      </w:r>
    </w:p>
    <w:p w:rsidR="009549C7" w:rsidRDefault="009549C7" w:rsidP="009549C7">
      <w:pPr>
        <w:rPr>
          <w:lang w:val="en-ZA"/>
        </w:rPr>
      </w:pPr>
    </w:p>
    <w:p w:rsidR="00017757" w:rsidRDefault="009549C7" w:rsidP="009549C7">
      <w:r>
        <w:rPr>
          <w:lang w:val="en-ZA"/>
        </w:rPr>
        <w:t>Formalising the integration of an educational enquiry/research component into the BEd programme (this strengthens the case for the TP modules to be used to move students from informal reflection to critical reflection to involvement in action research as the programme progresses).</w:t>
      </w:r>
    </w:p>
    <w:sectPr w:rsidR="000177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598" w:rsidRDefault="00AF1598" w:rsidP="0081253A">
      <w:r>
        <w:separator/>
      </w:r>
    </w:p>
  </w:endnote>
  <w:endnote w:type="continuationSeparator" w:id="0">
    <w:p w:rsidR="00AF1598" w:rsidRDefault="00AF1598" w:rsidP="0081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40" w:rsidRDefault="000134B8" w:rsidP="00441A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5340" w:rsidRDefault="00AF1598" w:rsidP="003931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40" w:rsidRDefault="000134B8" w:rsidP="00441A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43C5">
      <w:rPr>
        <w:rStyle w:val="PageNumber"/>
        <w:noProof/>
      </w:rPr>
      <w:t>4</w:t>
    </w:r>
    <w:r>
      <w:rPr>
        <w:rStyle w:val="PageNumber"/>
      </w:rPr>
      <w:fldChar w:fldCharType="end"/>
    </w:r>
  </w:p>
  <w:p w:rsidR="003F5340" w:rsidRDefault="00AF1598" w:rsidP="003931C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427035"/>
      <w:docPartObj>
        <w:docPartGallery w:val="Page Numbers (Bottom of Page)"/>
        <w:docPartUnique/>
      </w:docPartObj>
    </w:sdtPr>
    <w:sdtEndPr/>
    <w:sdtContent>
      <w:sdt>
        <w:sdtPr>
          <w:id w:val="-1669238322"/>
          <w:docPartObj>
            <w:docPartGallery w:val="Page Numbers (Top of Page)"/>
            <w:docPartUnique/>
          </w:docPartObj>
        </w:sdtPr>
        <w:sdtEndPr/>
        <w:sdtContent>
          <w:p w:rsidR="0081253A" w:rsidRDefault="0081253A">
            <w:pPr>
              <w:pStyle w:val="Footer"/>
              <w:jc w:val="center"/>
            </w:pPr>
            <w:r>
              <w:t xml:space="preserve">Page </w:t>
            </w:r>
            <w:r>
              <w:rPr>
                <w:b/>
                <w:bCs/>
              </w:rPr>
              <w:fldChar w:fldCharType="begin"/>
            </w:r>
            <w:r>
              <w:rPr>
                <w:b/>
                <w:bCs/>
              </w:rPr>
              <w:instrText xml:space="preserve"> PAGE </w:instrText>
            </w:r>
            <w:r>
              <w:rPr>
                <w:b/>
                <w:bCs/>
              </w:rPr>
              <w:fldChar w:fldCharType="separate"/>
            </w:r>
            <w:r w:rsidR="00F243C5">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F243C5">
              <w:rPr>
                <w:b/>
                <w:bCs/>
                <w:noProof/>
              </w:rPr>
              <w:t>1</w:t>
            </w:r>
            <w:r>
              <w:rPr>
                <w:b/>
                <w:bCs/>
              </w:rPr>
              <w:fldChar w:fldCharType="end"/>
            </w:r>
          </w:p>
        </w:sdtContent>
      </w:sdt>
    </w:sdtContent>
  </w:sdt>
  <w:p w:rsidR="0081253A" w:rsidRDefault="00812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598" w:rsidRDefault="00AF1598" w:rsidP="0081253A">
      <w:r>
        <w:separator/>
      </w:r>
    </w:p>
  </w:footnote>
  <w:footnote w:type="continuationSeparator" w:id="0">
    <w:p w:rsidR="00AF1598" w:rsidRDefault="00AF1598" w:rsidP="0081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40" w:rsidRPr="003931C2" w:rsidRDefault="000134B8" w:rsidP="00716235">
    <w:pPr>
      <w:pStyle w:val="Header"/>
      <w:pBdr>
        <w:bottom w:val="single" w:sz="4" w:space="1" w:color="auto"/>
      </w:pBdr>
      <w:jc w:val="center"/>
      <w:rPr>
        <w:rFonts w:ascii="Arial" w:hAnsi="Arial" w:cs="Arial"/>
        <w:sz w:val="20"/>
        <w:szCs w:val="20"/>
        <w:lang w:val="en-ZA"/>
      </w:rPr>
    </w:pPr>
    <w:r w:rsidRPr="003931C2">
      <w:rPr>
        <w:rFonts w:ascii="Arial" w:hAnsi="Arial" w:cs="Arial"/>
        <w:sz w:val="20"/>
        <w:szCs w:val="20"/>
        <w:lang w:val="en-ZA"/>
      </w:rPr>
      <w:t>Teacher Education and the Implications of the Changing Policy Lan</w:t>
    </w:r>
    <w:r>
      <w:rPr>
        <w:rFonts w:ascii="Arial" w:hAnsi="Arial" w:cs="Arial"/>
        <w:sz w:val="20"/>
        <w:szCs w:val="20"/>
        <w:lang w:val="en-ZA"/>
      </w:rPr>
      <w:t>d</w:t>
    </w:r>
    <w:r w:rsidRPr="003931C2">
      <w:rPr>
        <w:rFonts w:ascii="Arial" w:hAnsi="Arial" w:cs="Arial"/>
        <w:sz w:val="20"/>
        <w:szCs w:val="20"/>
        <w:lang w:val="en-ZA"/>
      </w:rPr>
      <w:t>scape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40" w:rsidRPr="003931C2" w:rsidRDefault="000134B8" w:rsidP="00716235">
    <w:pPr>
      <w:pStyle w:val="Header"/>
      <w:pBdr>
        <w:bottom w:val="single" w:sz="4" w:space="1" w:color="auto"/>
      </w:pBdr>
      <w:jc w:val="center"/>
      <w:rPr>
        <w:rFonts w:ascii="Arial" w:hAnsi="Arial" w:cs="Arial"/>
        <w:sz w:val="20"/>
        <w:szCs w:val="20"/>
        <w:lang w:val="en-ZA"/>
      </w:rPr>
    </w:pPr>
    <w:r w:rsidRPr="003931C2">
      <w:rPr>
        <w:rFonts w:ascii="Arial" w:hAnsi="Arial" w:cs="Arial"/>
        <w:sz w:val="20"/>
        <w:szCs w:val="20"/>
        <w:lang w:val="en-ZA"/>
      </w:rPr>
      <w:t>Teacher Education and the Implications of the Changing Policy Lan</w:t>
    </w:r>
    <w:r>
      <w:rPr>
        <w:rFonts w:ascii="Arial" w:hAnsi="Arial" w:cs="Arial"/>
        <w:sz w:val="20"/>
        <w:szCs w:val="20"/>
        <w:lang w:val="en-ZA"/>
      </w:rPr>
      <w:t>d</w:t>
    </w:r>
    <w:r w:rsidRPr="003931C2">
      <w:rPr>
        <w:rFonts w:ascii="Arial" w:hAnsi="Arial" w:cs="Arial"/>
        <w:sz w:val="20"/>
        <w:szCs w:val="20"/>
        <w:lang w:val="en-ZA"/>
      </w:rPr>
      <w:t>scape</w:t>
    </w:r>
  </w:p>
  <w:p w:rsidR="003F5340" w:rsidRDefault="00AF15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B7262"/>
    <w:multiLevelType w:val="hybridMultilevel"/>
    <w:tmpl w:val="D3BEAC7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9C7"/>
    <w:rsid w:val="000134B8"/>
    <w:rsid w:val="00017757"/>
    <w:rsid w:val="0081253A"/>
    <w:rsid w:val="009549C7"/>
    <w:rsid w:val="00AF1598"/>
    <w:rsid w:val="00F243C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C7"/>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9549C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549C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9C7"/>
    <w:rPr>
      <w:rFonts w:ascii="Arial" w:eastAsia="Times New Roman" w:hAnsi="Arial" w:cs="Arial"/>
      <w:b/>
      <w:bCs/>
      <w:kern w:val="32"/>
      <w:sz w:val="32"/>
      <w:szCs w:val="32"/>
      <w:lang w:val="en-GB" w:eastAsia="en-GB"/>
    </w:rPr>
  </w:style>
  <w:style w:type="character" w:customStyle="1" w:styleId="Heading3Char">
    <w:name w:val="Heading 3 Char"/>
    <w:basedOn w:val="DefaultParagraphFont"/>
    <w:link w:val="Heading3"/>
    <w:rsid w:val="009549C7"/>
    <w:rPr>
      <w:rFonts w:ascii="Arial" w:eastAsia="Times New Roman" w:hAnsi="Arial" w:cs="Arial"/>
      <w:b/>
      <w:bCs/>
      <w:sz w:val="26"/>
      <w:szCs w:val="26"/>
      <w:lang w:val="en-GB" w:eastAsia="en-GB"/>
    </w:rPr>
  </w:style>
  <w:style w:type="paragraph" w:styleId="Footer">
    <w:name w:val="footer"/>
    <w:basedOn w:val="Normal"/>
    <w:link w:val="FooterChar"/>
    <w:uiPriority w:val="99"/>
    <w:rsid w:val="009549C7"/>
    <w:pPr>
      <w:tabs>
        <w:tab w:val="center" w:pos="4153"/>
        <w:tab w:val="right" w:pos="8306"/>
      </w:tabs>
    </w:pPr>
  </w:style>
  <w:style w:type="character" w:customStyle="1" w:styleId="FooterChar">
    <w:name w:val="Footer Char"/>
    <w:basedOn w:val="DefaultParagraphFont"/>
    <w:link w:val="Footer"/>
    <w:uiPriority w:val="99"/>
    <w:rsid w:val="009549C7"/>
    <w:rPr>
      <w:rFonts w:ascii="Times New Roman" w:eastAsia="Times New Roman" w:hAnsi="Times New Roman" w:cs="Times New Roman"/>
      <w:sz w:val="24"/>
      <w:szCs w:val="24"/>
      <w:lang w:val="en-GB" w:eastAsia="en-GB"/>
    </w:rPr>
  </w:style>
  <w:style w:type="character" w:styleId="PageNumber">
    <w:name w:val="page number"/>
    <w:basedOn w:val="DefaultParagraphFont"/>
    <w:rsid w:val="009549C7"/>
  </w:style>
  <w:style w:type="paragraph" w:styleId="Header">
    <w:name w:val="header"/>
    <w:basedOn w:val="Normal"/>
    <w:link w:val="HeaderChar"/>
    <w:rsid w:val="009549C7"/>
    <w:pPr>
      <w:tabs>
        <w:tab w:val="center" w:pos="4153"/>
        <w:tab w:val="right" w:pos="8306"/>
      </w:tabs>
    </w:pPr>
  </w:style>
  <w:style w:type="character" w:customStyle="1" w:styleId="HeaderChar">
    <w:name w:val="Header Char"/>
    <w:basedOn w:val="DefaultParagraphFont"/>
    <w:link w:val="Header"/>
    <w:rsid w:val="009549C7"/>
    <w:rPr>
      <w:rFonts w:ascii="Times New Roman" w:eastAsia="Times New Roman" w:hAnsi="Times New Roman" w:cs="Times New Roman"/>
      <w:sz w:val="24"/>
      <w:szCs w:val="24"/>
      <w:lang w:val="en-GB" w:eastAsia="en-GB"/>
    </w:rPr>
  </w:style>
  <w:style w:type="character" w:styleId="Hyperlink">
    <w:name w:val="Hyperlink"/>
    <w:basedOn w:val="DefaultParagraphFont"/>
    <w:rsid w:val="009549C7"/>
    <w:rPr>
      <w:color w:val="0000FF"/>
      <w:u w:val="single"/>
    </w:rPr>
  </w:style>
  <w:style w:type="table" w:styleId="TableGrid">
    <w:name w:val="Table Grid"/>
    <w:basedOn w:val="TableNormal"/>
    <w:rsid w:val="009549C7"/>
    <w:pPr>
      <w:spacing w:after="0" w:line="240" w:lineRule="auto"/>
    </w:pPr>
    <w:rPr>
      <w:rFonts w:ascii="Times New Roman" w:eastAsia="Times New Roman" w:hAnsi="Times New Roman" w:cs="Times New Roman"/>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549C7"/>
    <w:pPr>
      <w:jc w:val="both"/>
    </w:pPr>
    <w:rPr>
      <w:b/>
      <w:i/>
      <w:sz w:val="22"/>
      <w:lang w:val="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C7"/>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9549C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549C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9C7"/>
    <w:rPr>
      <w:rFonts w:ascii="Arial" w:eastAsia="Times New Roman" w:hAnsi="Arial" w:cs="Arial"/>
      <w:b/>
      <w:bCs/>
      <w:kern w:val="32"/>
      <w:sz w:val="32"/>
      <w:szCs w:val="32"/>
      <w:lang w:val="en-GB" w:eastAsia="en-GB"/>
    </w:rPr>
  </w:style>
  <w:style w:type="character" w:customStyle="1" w:styleId="Heading3Char">
    <w:name w:val="Heading 3 Char"/>
    <w:basedOn w:val="DefaultParagraphFont"/>
    <w:link w:val="Heading3"/>
    <w:rsid w:val="009549C7"/>
    <w:rPr>
      <w:rFonts w:ascii="Arial" w:eastAsia="Times New Roman" w:hAnsi="Arial" w:cs="Arial"/>
      <w:b/>
      <w:bCs/>
      <w:sz w:val="26"/>
      <w:szCs w:val="26"/>
      <w:lang w:val="en-GB" w:eastAsia="en-GB"/>
    </w:rPr>
  </w:style>
  <w:style w:type="paragraph" w:styleId="Footer">
    <w:name w:val="footer"/>
    <w:basedOn w:val="Normal"/>
    <w:link w:val="FooterChar"/>
    <w:uiPriority w:val="99"/>
    <w:rsid w:val="009549C7"/>
    <w:pPr>
      <w:tabs>
        <w:tab w:val="center" w:pos="4153"/>
        <w:tab w:val="right" w:pos="8306"/>
      </w:tabs>
    </w:pPr>
  </w:style>
  <w:style w:type="character" w:customStyle="1" w:styleId="FooterChar">
    <w:name w:val="Footer Char"/>
    <w:basedOn w:val="DefaultParagraphFont"/>
    <w:link w:val="Footer"/>
    <w:uiPriority w:val="99"/>
    <w:rsid w:val="009549C7"/>
    <w:rPr>
      <w:rFonts w:ascii="Times New Roman" w:eastAsia="Times New Roman" w:hAnsi="Times New Roman" w:cs="Times New Roman"/>
      <w:sz w:val="24"/>
      <w:szCs w:val="24"/>
      <w:lang w:val="en-GB" w:eastAsia="en-GB"/>
    </w:rPr>
  </w:style>
  <w:style w:type="character" w:styleId="PageNumber">
    <w:name w:val="page number"/>
    <w:basedOn w:val="DefaultParagraphFont"/>
    <w:rsid w:val="009549C7"/>
  </w:style>
  <w:style w:type="paragraph" w:styleId="Header">
    <w:name w:val="header"/>
    <w:basedOn w:val="Normal"/>
    <w:link w:val="HeaderChar"/>
    <w:rsid w:val="009549C7"/>
    <w:pPr>
      <w:tabs>
        <w:tab w:val="center" w:pos="4153"/>
        <w:tab w:val="right" w:pos="8306"/>
      </w:tabs>
    </w:pPr>
  </w:style>
  <w:style w:type="character" w:customStyle="1" w:styleId="HeaderChar">
    <w:name w:val="Header Char"/>
    <w:basedOn w:val="DefaultParagraphFont"/>
    <w:link w:val="Header"/>
    <w:rsid w:val="009549C7"/>
    <w:rPr>
      <w:rFonts w:ascii="Times New Roman" w:eastAsia="Times New Roman" w:hAnsi="Times New Roman" w:cs="Times New Roman"/>
      <w:sz w:val="24"/>
      <w:szCs w:val="24"/>
      <w:lang w:val="en-GB" w:eastAsia="en-GB"/>
    </w:rPr>
  </w:style>
  <w:style w:type="character" w:styleId="Hyperlink">
    <w:name w:val="Hyperlink"/>
    <w:basedOn w:val="DefaultParagraphFont"/>
    <w:rsid w:val="009549C7"/>
    <w:rPr>
      <w:color w:val="0000FF"/>
      <w:u w:val="single"/>
    </w:rPr>
  </w:style>
  <w:style w:type="table" w:styleId="TableGrid">
    <w:name w:val="Table Grid"/>
    <w:basedOn w:val="TableNormal"/>
    <w:rsid w:val="009549C7"/>
    <w:pPr>
      <w:spacing w:after="0" w:line="240" w:lineRule="auto"/>
    </w:pPr>
    <w:rPr>
      <w:rFonts w:ascii="Times New Roman" w:eastAsia="Times New Roman" w:hAnsi="Times New Roman" w:cs="Times New Roman"/>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549C7"/>
    <w:pPr>
      <w:jc w:val="both"/>
    </w:pPr>
    <w:rPr>
      <w:b/>
      <w:i/>
      <w:sz w:val="22"/>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qa.org.za/registered" TargetMode="External"/><Relationship Id="rId13" Type="http://schemas.openxmlformats.org/officeDocument/2006/relationships/footer" Target="footer3.xml"/><Relationship Id="rId18" Type="http://schemas.openxmlformats.org/officeDocument/2006/relationships/hyperlink" Target="http://www.plymouth.ac.uk"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hku.hk" TargetMode="External"/><Relationship Id="rId2" Type="http://schemas.openxmlformats.org/officeDocument/2006/relationships/styles" Target="styles.xml"/><Relationship Id="rId16" Type="http://schemas.openxmlformats.org/officeDocument/2006/relationships/hyperlink" Target="http://www.indiaedu.com" TargetMode="External"/><Relationship Id="rId20" Type="http://schemas.openxmlformats.org/officeDocument/2006/relationships/hyperlink" Target="http://www.unimelb.edu.a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wikipedia.org/wiki/Bachelor_of_Education%20%20accessed%202007/08/03" TargetMode="External"/><Relationship Id="rId10" Type="http://schemas.openxmlformats.org/officeDocument/2006/relationships/header" Target="header1.xml"/><Relationship Id="rId19" Type="http://schemas.openxmlformats.org/officeDocument/2006/relationships/hyperlink" Target="http://www.thunder1.cudenver.edu" TargetMode="External"/><Relationship Id="rId4" Type="http://schemas.openxmlformats.org/officeDocument/2006/relationships/settings" Target="settings.xml"/><Relationship Id="rId9" Type="http://schemas.openxmlformats.org/officeDocument/2006/relationships/hyperlink" Target="http://www.web.wits.ac.za"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3871</Words>
  <Characters>22067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tonymays</dc:creator>
  <cp:lastModifiedBy>Tony</cp:lastModifiedBy>
  <cp:revision>2</cp:revision>
  <dcterms:created xsi:type="dcterms:W3CDTF">2013-11-02T07:08:00Z</dcterms:created>
  <dcterms:modified xsi:type="dcterms:W3CDTF">2013-11-02T07:08:00Z</dcterms:modified>
</cp:coreProperties>
</file>